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83C88" w14:textId="13A4E835" w:rsidR="0087631F" w:rsidRPr="00E50562" w:rsidRDefault="0087631F" w:rsidP="0087631F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D361C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</w:t>
      </w:r>
      <w:r w:rsidR="00D361C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R1-</w:t>
      </w:r>
      <w:r w:rsidR="00D361CC" w:rsidRPr="00D361CC">
        <w:rPr>
          <w:rFonts w:eastAsia="Times New Roman" w:cs="Arial"/>
          <w:bCs/>
          <w:noProof/>
          <w:sz w:val="22"/>
          <w:szCs w:val="18"/>
          <w:lang w:val="en-US" w:eastAsia="zh-CN"/>
        </w:rPr>
        <w:t>166825</w:t>
      </w:r>
    </w:p>
    <w:p w14:paraId="7D146E6B" w14:textId="01D6ECC5" w:rsidR="00386965" w:rsidRDefault="00D361CC" w:rsidP="0087631F">
      <w:pPr>
        <w:pStyle w:val="TdocHeader2"/>
        <w:rPr>
          <w:rFonts w:eastAsia="맑은 고딕"/>
          <w:sz w:val="22"/>
          <w:lang w:val="en-US" w:eastAsia="ko-KR"/>
        </w:rPr>
      </w:pPr>
      <w:r w:rsidRPr="00D74995">
        <w:rPr>
          <w:rFonts w:eastAsia="Times New Roman" w:cs="Arial"/>
          <w:bCs/>
          <w:noProof/>
          <w:sz w:val="22"/>
          <w:szCs w:val="18"/>
          <w:lang w:val="en-US" w:eastAsia="zh-CN"/>
        </w:rPr>
        <w:t>Gothenburg, Sweden 22nd - 26th August 2016</w:t>
      </w:r>
      <w:r w:rsidR="00E47963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17D4EE22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D361CC">
        <w:rPr>
          <w:rFonts w:hint="eastAsia"/>
          <w:sz w:val="22"/>
          <w:lang w:val="en-US" w:eastAsia="ko-KR"/>
        </w:rPr>
        <w:t>7</w:t>
      </w:r>
      <w:r w:rsidR="00E50562">
        <w:rPr>
          <w:rFonts w:hint="eastAsia"/>
          <w:sz w:val="22"/>
          <w:lang w:val="en-US" w:eastAsia="ko-KR"/>
        </w:rPr>
        <w:t>.2.2.2.1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4D5D289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D361CC">
        <w:rPr>
          <w:rFonts w:hint="eastAsia"/>
          <w:sz w:val="22"/>
          <w:lang w:val="en-US" w:eastAsia="ko-KR"/>
        </w:rPr>
        <w:t>Sensing details for UE autonomous resource selection mode in PC5-based V2V</w:t>
      </w:r>
      <w:r w:rsidR="00E50562">
        <w:rPr>
          <w:rFonts w:hint="eastAsia"/>
          <w:sz w:val="22"/>
          <w:lang w:val="en-US" w:eastAsia="ko-KR"/>
        </w:rPr>
        <w:t xml:space="preserve"> 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1B75F3A" w14:textId="4BB37A0D" w:rsidR="00D23025" w:rsidRDefault="00D361CC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#85</w:t>
      </w:r>
      <w:r w:rsidR="0033288B"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agreements and </w:t>
      </w:r>
      <w:r w:rsidR="0049315C">
        <w:rPr>
          <w:rFonts w:ascii="Times New Roman" w:eastAsia="맑은 고딕" w:hAnsi="Times New Roman" w:hint="eastAsia"/>
          <w:iCs/>
          <w:sz w:val="22"/>
          <w:lang w:eastAsia="ko-KR"/>
        </w:rPr>
        <w:t>conclusion</w:t>
      </w:r>
      <w:r w:rsidR="0033288B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D23025">
        <w:rPr>
          <w:rFonts w:ascii="Times New Roman" w:eastAsia="맑은 고딕" w:hAnsi="Times New Roman"/>
          <w:iCs/>
          <w:sz w:val="22"/>
          <w:lang w:eastAsia="ko-KR"/>
        </w:rPr>
        <w:t>relevant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to </w:t>
      </w:r>
      <w:r w:rsidR="0097191C">
        <w:rPr>
          <w:rFonts w:ascii="Times New Roman" w:eastAsia="맑은 고딕" w:hAnsi="Times New Roman" w:hint="eastAsia"/>
          <w:iCs/>
          <w:sz w:val="22"/>
          <w:lang w:eastAsia="ko-KR"/>
        </w:rPr>
        <w:t>sensing operation for PC5 based V2V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were made: </w:t>
      </w:r>
    </w:p>
    <w:p w14:paraId="097854C4" w14:textId="77777777" w:rsidR="00D361CC" w:rsidRPr="0041670D" w:rsidRDefault="00D361CC" w:rsidP="00D361CC">
      <w:pPr>
        <w:rPr>
          <w:rFonts w:ascii="Times New Roman" w:eastAsia="맑은 고딕"/>
          <w:b/>
          <w:iCs/>
          <w:u w:val="single"/>
        </w:rPr>
      </w:pPr>
      <w:r w:rsidRPr="0041670D">
        <w:rPr>
          <w:rFonts w:ascii="Times New Roman" w:eastAsia="맑은 고딕" w:hint="eastAsia"/>
          <w:b/>
          <w:iCs/>
          <w:highlight w:val="green"/>
          <w:u w:val="single"/>
        </w:rPr>
        <w:t>Agreement:</w:t>
      </w:r>
    </w:p>
    <w:p w14:paraId="685888D1" w14:textId="77777777" w:rsidR="00D361CC" w:rsidRPr="001E57DC" w:rsidRDefault="00D361CC" w:rsidP="00D361CC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 w:rsidRPr="001E57DC">
        <w:rPr>
          <w:rFonts w:ascii="Times New Roman" w:eastAsia="맑은 고딕"/>
          <w:iCs/>
        </w:rPr>
        <w:t>The value</w:t>
      </w:r>
      <w:r>
        <w:rPr>
          <w:rFonts w:ascii="Times New Roman" w:eastAsia="맑은 고딕" w:hint="eastAsia"/>
          <w:iCs/>
        </w:rPr>
        <w:t>s</w:t>
      </w:r>
      <w:r w:rsidRPr="001E57DC">
        <w:rPr>
          <w:rFonts w:ascii="Times New Roman" w:eastAsia="맑은 고딕"/>
          <w:iCs/>
        </w:rPr>
        <w:t xml:space="preserve"> of </w:t>
      </w:r>
      <w:r>
        <w:rPr>
          <w:rFonts w:ascii="Times New Roman" w:eastAsia="맑은 고딕" w:hint="eastAsia"/>
          <w:iCs/>
        </w:rPr>
        <w:t xml:space="preserve">a and </w:t>
      </w:r>
      <w:r w:rsidRPr="001E57DC">
        <w:rPr>
          <w:rFonts w:ascii="Times New Roman" w:eastAsia="맑은 고딕"/>
          <w:iCs/>
        </w:rPr>
        <w:t xml:space="preserve">b </w:t>
      </w:r>
      <w:r>
        <w:rPr>
          <w:rFonts w:ascii="Times New Roman" w:eastAsia="맑은 고딕" w:hint="eastAsia"/>
          <w:iCs/>
        </w:rPr>
        <w:t>are</w:t>
      </w:r>
      <w:r w:rsidRPr="001E57DC">
        <w:rPr>
          <w:rFonts w:ascii="Times New Roman" w:eastAsia="맑은 고딕"/>
          <w:iCs/>
        </w:rPr>
        <w:t xml:space="preserve"> fixed</w:t>
      </w:r>
    </w:p>
    <w:p w14:paraId="27859ACF" w14:textId="77777777" w:rsidR="00D361CC" w:rsidRPr="001E57D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 w:rsidRPr="001E57DC">
        <w:rPr>
          <w:rFonts w:ascii="Times New Roman" w:eastAsia="맑은 고딕"/>
          <w:iCs/>
        </w:rPr>
        <w:t>b &gt; 0</w:t>
      </w:r>
    </w:p>
    <w:p w14:paraId="4B90CBB8" w14:textId="77777777" w:rsidR="00D361CC" w:rsidRPr="001E57D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 xml:space="preserve">Confirm the working assumption </w:t>
      </w:r>
      <w:r>
        <w:rPr>
          <w:rFonts w:ascii="Times New Roman" w:eastAsia="맑은 고딕"/>
          <w:iCs/>
        </w:rPr>
        <w:t>“</w:t>
      </w:r>
      <w:r w:rsidRPr="00F84207">
        <w:rPr>
          <w:rFonts w:ascii="Times New Roman" w:eastAsia="맑은 고딕"/>
          <w:iCs/>
        </w:rPr>
        <w:t>The values a and b are common for V2V UEs</w:t>
      </w:r>
      <w:r>
        <w:rPr>
          <w:rFonts w:ascii="Times New Roman" w:eastAsia="맑은 고딕"/>
          <w:iCs/>
        </w:rPr>
        <w:t>”</w:t>
      </w:r>
    </w:p>
    <w:p w14:paraId="0CE4277D" w14:textId="77777777" w:rsidR="00D361CC" w:rsidRDefault="00D361CC" w:rsidP="00D361CC">
      <w:pPr>
        <w:widowControl w:val="0"/>
        <w:numPr>
          <w:ilvl w:val="2"/>
          <w:numId w:val="29"/>
        </w:numPr>
        <w:overflowPunct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>a = 1000 + b</w:t>
      </w:r>
    </w:p>
    <w:p w14:paraId="27CBB17D" w14:textId="77777777" w:rsidR="00D361CC" w:rsidRPr="00026FB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>All the decoded SA transmissions in TTI [</w:t>
      </w:r>
      <w:r w:rsidRPr="00703295">
        <w:rPr>
          <w:rFonts w:ascii="Times New Roman" w:eastAsia="맑은 고딕"/>
          <w:iCs/>
        </w:rPr>
        <w:t>n-a,</w:t>
      </w:r>
      <w:r>
        <w:rPr>
          <w:rFonts w:ascii="Times New Roman" w:eastAsia="맑은 고딕" w:hint="eastAsia"/>
          <w:iCs/>
        </w:rPr>
        <w:t xml:space="preserve"> </w:t>
      </w:r>
      <w:r w:rsidRPr="00703295">
        <w:rPr>
          <w:rFonts w:ascii="Times New Roman" w:eastAsia="맑은 고딕"/>
          <w:iCs/>
        </w:rPr>
        <w:t>n-b</w:t>
      </w:r>
      <w:r>
        <w:rPr>
          <w:rFonts w:ascii="Times New Roman" w:eastAsia="맑은 고딕" w:hint="eastAsia"/>
          <w:iCs/>
        </w:rPr>
        <w:t>) are taken into account.</w:t>
      </w:r>
    </w:p>
    <w:p w14:paraId="4C64E266" w14:textId="77777777" w:rsidR="00D361CC" w:rsidRPr="001E57D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 xml:space="preserve">A decoded </w:t>
      </w:r>
      <w:r w:rsidRPr="00703295">
        <w:rPr>
          <w:rFonts w:ascii="Times New Roman" w:eastAsia="맑은 고딕"/>
          <w:iCs/>
        </w:rPr>
        <w:t xml:space="preserve">SA </w:t>
      </w:r>
      <w:r>
        <w:rPr>
          <w:rFonts w:ascii="Times New Roman" w:eastAsia="맑은 고딕"/>
          <w:iCs/>
        </w:rPr>
        <w:t>which</w:t>
      </w:r>
      <w:r>
        <w:rPr>
          <w:rFonts w:ascii="Times New Roman" w:eastAsia="맑은 고딕" w:hint="eastAsia"/>
          <w:iCs/>
        </w:rPr>
        <w:t xml:space="preserve"> is associated with data transmissions in data </w:t>
      </w:r>
      <w:r w:rsidRPr="00703295">
        <w:rPr>
          <w:rFonts w:ascii="Times New Roman" w:eastAsia="맑은 고딕"/>
          <w:iCs/>
        </w:rPr>
        <w:t xml:space="preserve">resource(s) at any TTI </w:t>
      </w:r>
      <w:r>
        <w:rPr>
          <w:rFonts w:ascii="Times New Roman" w:eastAsia="맑은 고딕" w:hint="eastAsia"/>
          <w:iCs/>
        </w:rPr>
        <w:t>[</w:t>
      </w:r>
      <w:r w:rsidRPr="00703295">
        <w:rPr>
          <w:rFonts w:ascii="Times New Roman" w:eastAsia="맑은 고딕"/>
          <w:iCs/>
        </w:rPr>
        <w:t>n-a,</w:t>
      </w:r>
      <w:r>
        <w:rPr>
          <w:rFonts w:ascii="Times New Roman" w:eastAsia="맑은 고딕" w:hint="eastAsia"/>
          <w:iCs/>
        </w:rPr>
        <w:t xml:space="preserve"> </w:t>
      </w:r>
      <w:r w:rsidRPr="00703295">
        <w:rPr>
          <w:rFonts w:ascii="Times New Roman" w:eastAsia="맑은 고딕"/>
          <w:iCs/>
        </w:rPr>
        <w:t>n-b</w:t>
      </w:r>
      <w:r>
        <w:rPr>
          <w:rFonts w:ascii="Times New Roman" w:eastAsia="맑은 고딕" w:hint="eastAsia"/>
          <w:iCs/>
        </w:rPr>
        <w:t>) and transmitted earlier than TTI n-</w:t>
      </w:r>
      <w:proofErr w:type="gramStart"/>
      <w:r>
        <w:rPr>
          <w:rFonts w:ascii="Times New Roman" w:eastAsia="맑은 고딕" w:hint="eastAsia"/>
          <w:iCs/>
        </w:rPr>
        <w:t>a is</w:t>
      </w:r>
      <w:proofErr w:type="gramEnd"/>
      <w:r w:rsidRPr="00703295">
        <w:rPr>
          <w:rFonts w:ascii="Times New Roman" w:eastAsia="맑은 고딕"/>
          <w:iCs/>
        </w:rPr>
        <w:t xml:space="preserve"> taken into account</w:t>
      </w:r>
      <w:r>
        <w:rPr>
          <w:rFonts w:ascii="Times New Roman" w:eastAsia="맑은 고딕" w:hint="eastAsia"/>
          <w:iCs/>
        </w:rPr>
        <w:t>.</w:t>
      </w:r>
    </w:p>
    <w:p w14:paraId="554E42AA" w14:textId="77777777" w:rsidR="00D361CC" w:rsidRPr="001E57DC" w:rsidRDefault="00D361CC" w:rsidP="00D361CC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 xml:space="preserve">FFS: </w:t>
      </w:r>
      <w:r w:rsidRPr="001E57DC">
        <w:rPr>
          <w:rFonts w:ascii="Times New Roman" w:eastAsia="맑은 고딕"/>
          <w:iCs/>
        </w:rPr>
        <w:t xml:space="preserve">If UE skips sensing on sub-frame m, for e.g.: due to its own transmission in sub-frame m, it excludes resources in </w:t>
      </w:r>
      <w:proofErr w:type="spellStart"/>
      <w:r w:rsidRPr="001E57DC">
        <w:rPr>
          <w:rFonts w:ascii="Times New Roman" w:eastAsia="맑은 고딕"/>
          <w:iCs/>
        </w:rPr>
        <w:t>subframes</w:t>
      </w:r>
      <w:proofErr w:type="spellEnd"/>
      <w:r w:rsidRPr="001E57DC">
        <w:rPr>
          <w:rFonts w:ascii="Times New Roman" w:eastAsia="맑은 고딕"/>
          <w:iCs/>
        </w:rPr>
        <w:t xml:space="preserve"> at m+100*k</w:t>
      </w:r>
      <w:r>
        <w:rPr>
          <w:rFonts w:ascii="Times New Roman" w:eastAsia="맑은 고딕" w:hint="eastAsia"/>
          <w:iCs/>
        </w:rPr>
        <w:t xml:space="preserve"> in the resource (re)selection (if triggered)</w:t>
      </w:r>
      <w:r w:rsidRPr="001E57DC">
        <w:rPr>
          <w:rFonts w:ascii="Times New Roman" w:eastAsia="맑은 고딕"/>
          <w:iCs/>
        </w:rPr>
        <w:t xml:space="preserve">, until it is able to perform sensing in those sub-frames. </w:t>
      </w:r>
    </w:p>
    <w:p w14:paraId="366044E8" w14:textId="77777777" w:rsidR="00D361CC" w:rsidRDefault="00D361CC" w:rsidP="00D361CC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>FFS on the following:</w:t>
      </w:r>
    </w:p>
    <w:p w14:paraId="26404742" w14:textId="77777777" w:rsidR="00D361CC" w:rsidRPr="001E57D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 w:rsidRPr="001E57DC">
        <w:rPr>
          <w:rFonts w:ascii="Times New Roman" w:eastAsia="맑은 고딕"/>
          <w:iCs/>
        </w:rPr>
        <w:t>c &gt; 0</w:t>
      </w:r>
    </w:p>
    <w:p w14:paraId="0AFA73B0" w14:textId="77777777" w:rsidR="00D361CC" w:rsidRPr="001E57D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 w:rsidRPr="001E57DC">
        <w:rPr>
          <w:rFonts w:ascii="Times New Roman" w:eastAsia="맑은 고딕"/>
          <w:iCs/>
        </w:rPr>
        <w:t>c, d &lt;</w:t>
      </w:r>
      <w:r>
        <w:rPr>
          <w:rFonts w:ascii="Times New Roman" w:eastAsia="맑은 고딕" w:hint="eastAsia"/>
          <w:iCs/>
        </w:rPr>
        <w:t>= 100</w:t>
      </w:r>
    </w:p>
    <w:p w14:paraId="4534F011" w14:textId="77777777" w:rsidR="00D361CC" w:rsidRDefault="00D361CC" w:rsidP="00D361CC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>
        <w:rPr>
          <w:rFonts w:ascii="Times New Roman" w:eastAsia="맑은 고딕" w:hint="eastAsia"/>
          <w:iCs/>
        </w:rPr>
        <w:t xml:space="preserve">FFS how to further restrict the selection of c and d, e.g., to </w:t>
      </w:r>
      <w:proofErr w:type="spellStart"/>
      <w:r>
        <w:rPr>
          <w:rFonts w:ascii="Times New Roman" w:eastAsia="맑은 고딕" w:hint="eastAsia"/>
          <w:iCs/>
        </w:rPr>
        <w:t>fulfill</w:t>
      </w:r>
      <w:proofErr w:type="spellEnd"/>
      <w:r>
        <w:rPr>
          <w:rFonts w:ascii="Times New Roman" w:eastAsia="맑은 고딕" w:hint="eastAsia"/>
          <w:iCs/>
        </w:rPr>
        <w:t xml:space="preserve"> the </w:t>
      </w:r>
      <w:r>
        <w:rPr>
          <w:rFonts w:ascii="Times New Roman" w:eastAsia="맑은 고딕"/>
          <w:iCs/>
        </w:rPr>
        <w:t>latency</w:t>
      </w:r>
      <w:r>
        <w:rPr>
          <w:rFonts w:ascii="Times New Roman" w:eastAsia="맑은 고딕" w:hint="eastAsia"/>
          <w:iCs/>
        </w:rPr>
        <w:t xml:space="preserve"> requirement</w:t>
      </w:r>
    </w:p>
    <w:p w14:paraId="1AEAA0CF" w14:textId="77777777" w:rsidR="00D361CC" w:rsidRDefault="00D361CC" w:rsidP="00D361CC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/>
          <w:iCs/>
        </w:rPr>
      </w:pPr>
      <w:r w:rsidRPr="007D745C">
        <w:rPr>
          <w:rFonts w:ascii="Times New Roman" w:eastAsia="맑은 고딕" w:hint="eastAsia"/>
          <w:iCs/>
        </w:rPr>
        <w:t>FFS o</w:t>
      </w:r>
      <w:r>
        <w:rPr>
          <w:rFonts w:ascii="Times New Roman" w:eastAsia="맑은 고딕" w:hint="eastAsia"/>
          <w:iCs/>
        </w:rPr>
        <w:t xml:space="preserve">n the details of e, e.g., the receiver UE assumption on the transmitter UE </w:t>
      </w:r>
      <w:proofErr w:type="spellStart"/>
      <w:r>
        <w:rPr>
          <w:rFonts w:ascii="Times New Roman" w:eastAsia="맑은 고딕" w:hint="eastAsia"/>
          <w:iCs/>
        </w:rPr>
        <w:t>behavior</w:t>
      </w:r>
      <w:proofErr w:type="spellEnd"/>
      <w:r>
        <w:rPr>
          <w:rFonts w:ascii="Times New Roman" w:eastAsia="맑은 고딕" w:hint="eastAsia"/>
          <w:iCs/>
        </w:rPr>
        <w:t xml:space="preserve"> in reusing the same resource.</w:t>
      </w:r>
    </w:p>
    <w:p w14:paraId="3627D681" w14:textId="77777777" w:rsidR="00D361CC" w:rsidRDefault="00D361CC" w:rsidP="00D361CC">
      <w:pPr>
        <w:spacing w:after="180"/>
        <w:jc w:val="left"/>
        <w:rPr>
          <w:rFonts w:ascii="Times New Roman" w:eastAsia="맑은 고딕"/>
        </w:rPr>
      </w:pPr>
      <w:r>
        <w:rPr>
          <w:rFonts w:ascii="Times New Roman" w:eastAsia="맑은 고딕" w:hint="eastAsia"/>
        </w:rPr>
        <w:t>[</w:t>
      </w:r>
      <w:r>
        <w:rPr>
          <w:rFonts w:ascii="Times New Roman" w:eastAsia="맑은 고딕" w:hint="eastAsia"/>
          <w:highlight w:val="green"/>
        </w:rPr>
        <w:t>A</w:t>
      </w:r>
      <w:r w:rsidRPr="00B724EA">
        <w:rPr>
          <w:rFonts w:ascii="Times New Roman" w:eastAsia="맑은 고딕" w:hint="eastAsia"/>
          <w:highlight w:val="green"/>
        </w:rPr>
        <w:t>greements in [</w:t>
      </w:r>
      <w:r w:rsidRPr="00F603A6">
        <w:rPr>
          <w:rFonts w:ascii="Times New Roman" w:eastAsia="맑은 고딕" w:hint="eastAsia"/>
          <w:highlight w:val="green"/>
        </w:rPr>
        <w:t>85-09] email discussion</w:t>
      </w:r>
      <w:r>
        <w:rPr>
          <w:rFonts w:ascii="Times New Roman" w:eastAsia="맑은 고딕" w:hint="eastAsia"/>
        </w:rPr>
        <w:t xml:space="preserve"> on the FFS points above]</w:t>
      </w:r>
    </w:p>
    <w:p w14:paraId="315CDA45" w14:textId="77777777" w:rsidR="00D361CC" w:rsidRDefault="00D361CC" w:rsidP="00D361CC">
      <w:pPr>
        <w:spacing w:afterLines="20" w:after="48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 xml:space="preserve">Proposal on point 1: </w:t>
      </w:r>
    </w:p>
    <w:p w14:paraId="522E66E0" w14:textId="77777777" w:rsidR="00D361CC" w:rsidRDefault="00D361CC" w:rsidP="00D361CC">
      <w:pPr>
        <w:pStyle w:val="af8"/>
        <w:numPr>
          <w:ilvl w:val="0"/>
          <w:numId w:val="30"/>
        </w:numPr>
        <w:spacing w:afterLines="20" w:after="4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skips sensing at least on the </w:t>
      </w:r>
      <w:proofErr w:type="spellStart"/>
      <w:r>
        <w:rPr>
          <w:rFonts w:ascii="Times New Roman" w:hAnsi="Times New Roman"/>
        </w:rPr>
        <w:t>subframes</w:t>
      </w:r>
      <w:proofErr w:type="spellEnd"/>
      <w:r>
        <w:rPr>
          <w:rFonts w:ascii="Times New Roman" w:hAnsi="Times New Roman"/>
        </w:rPr>
        <w:t xml:space="preserve"> used for its own transmissions.</w:t>
      </w:r>
    </w:p>
    <w:p w14:paraId="592D8919" w14:textId="77777777" w:rsidR="00D361CC" w:rsidRDefault="00D361CC" w:rsidP="00D361CC">
      <w:pPr>
        <w:pStyle w:val="af8"/>
        <w:numPr>
          <w:ilvl w:val="1"/>
          <w:numId w:val="30"/>
        </w:numPr>
        <w:spacing w:afterLines="20" w:after="48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FFS how this is reflected in the resource (re)selection, e.g., whether/how to exclude the </w:t>
      </w:r>
      <w:proofErr w:type="spellStart"/>
      <w:r>
        <w:rPr>
          <w:rFonts w:ascii="Times New Roman" w:hAnsi="Times New Roman"/>
        </w:rPr>
        <w:t>subframes</w:t>
      </w:r>
      <w:proofErr w:type="spellEnd"/>
      <w:r>
        <w:rPr>
          <w:rFonts w:ascii="Times New Roman" w:hAnsi="Times New Roman"/>
        </w:rPr>
        <w:t xml:space="preserve"> for which sensing result (including information gathered from both energy measurement and SA decoding) is not available at least in case of SA and data are transmitted in the same </w:t>
      </w:r>
      <w:proofErr w:type="spellStart"/>
      <w:r>
        <w:rPr>
          <w:rFonts w:ascii="Times New Roman" w:hAnsi="Times New Roman"/>
        </w:rPr>
        <w:t>subframe</w:t>
      </w:r>
      <w:proofErr w:type="spellEnd"/>
      <w:r>
        <w:rPr>
          <w:rFonts w:ascii="Times New Roman" w:hAnsi="Times New Roman"/>
        </w:rPr>
        <w:t>.</w:t>
      </w:r>
    </w:p>
    <w:p w14:paraId="42F1693C" w14:textId="77777777" w:rsidR="00D361CC" w:rsidRDefault="00D361CC" w:rsidP="00D361CC">
      <w:pPr>
        <w:spacing w:afterLines="20" w:after="48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>Proposal on points 2&amp;3:</w:t>
      </w:r>
    </w:p>
    <w:p w14:paraId="425F04E1" w14:textId="77777777" w:rsidR="00D361CC" w:rsidRDefault="00D361CC" w:rsidP="00D361CC">
      <w:pPr>
        <w:pStyle w:val="af8"/>
        <w:numPr>
          <w:ilvl w:val="0"/>
          <w:numId w:val="30"/>
        </w:numPr>
        <w:spacing w:afterLines="20" w:after="48"/>
        <w:rPr>
          <w:rFonts w:ascii="Times New Roman" w:hAnsi="Times New Roman"/>
        </w:rPr>
      </w:pPr>
      <w:r>
        <w:rPr>
          <w:rFonts w:ascii="Times New Roman" w:hAnsi="Times New Roman"/>
        </w:rPr>
        <w:t>Discuss in RAN1#86 whether the following is needed.</w:t>
      </w:r>
    </w:p>
    <w:p w14:paraId="524AFCA9" w14:textId="77777777" w:rsidR="00D361CC" w:rsidRDefault="00D361CC" w:rsidP="00D361CC">
      <w:pPr>
        <w:pStyle w:val="af8"/>
        <w:numPr>
          <w:ilvl w:val="1"/>
          <w:numId w:val="30"/>
        </w:numPr>
        <w:spacing w:afterLines="20" w:after="48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UE is not required to transmit PSCCH at TTI </w:t>
      </w:r>
      <w:proofErr w:type="spellStart"/>
      <w:r>
        <w:rPr>
          <w:rFonts w:ascii="Times New Roman" w:hAnsi="Times New Roman"/>
        </w:rPr>
        <w:t>n+c</w:t>
      </w:r>
      <w:proofErr w:type="spellEnd"/>
      <w:r>
        <w:rPr>
          <w:rFonts w:ascii="Times New Roman" w:hAnsi="Times New Roman"/>
        </w:rPr>
        <w:t xml:space="preserve"> with c&lt;</w:t>
      </w:r>
      <w:proofErr w:type="spellStart"/>
      <w:r>
        <w:rPr>
          <w:rFonts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min</w:t>
      </w:r>
      <w:proofErr w:type="spellEnd"/>
      <w:r>
        <w:rPr>
          <w:rFonts w:ascii="Times New Roman" w:hAnsi="Times New Roman"/>
        </w:rPr>
        <w:t>.</w:t>
      </w:r>
    </w:p>
    <w:p w14:paraId="21CBBFD4" w14:textId="77777777" w:rsidR="00D361CC" w:rsidRDefault="00D361CC" w:rsidP="00D361CC">
      <w:pPr>
        <w:pStyle w:val="af8"/>
        <w:numPr>
          <w:ilvl w:val="2"/>
          <w:numId w:val="30"/>
        </w:numPr>
        <w:spacing w:afterLines="20" w:after="48"/>
        <w:ind w:left="2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 the exact value of </w:t>
      </w:r>
      <w:proofErr w:type="spellStart"/>
      <w:r>
        <w:rPr>
          <w:rFonts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min</w:t>
      </w:r>
      <w:proofErr w:type="spellEnd"/>
      <w:r>
        <w:rPr>
          <w:rFonts w:ascii="Times New Roman" w:hAnsi="Times New Roman"/>
        </w:rPr>
        <w:t>.</w:t>
      </w:r>
    </w:p>
    <w:p w14:paraId="208AF917" w14:textId="77777777" w:rsidR="00D361CC" w:rsidRDefault="00D361CC" w:rsidP="00D361CC">
      <w:pPr>
        <w:pStyle w:val="af8"/>
        <w:numPr>
          <w:ilvl w:val="0"/>
          <w:numId w:val="30"/>
        </w:numPr>
        <w:spacing w:afterLines="20" w:after="4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 &lt;= d &lt;= </w:t>
      </w:r>
      <w:proofErr w:type="spellStart"/>
      <w:r>
        <w:rPr>
          <w:rFonts w:ascii="Times New Roman" w:hAnsi="Times New Roman"/>
        </w:rPr>
        <w:t>d</w:t>
      </w:r>
      <w:r>
        <w:rPr>
          <w:rFonts w:ascii="Times New Roman" w:hAnsi="Times New Roman"/>
          <w:vertAlign w:val="subscript"/>
        </w:rPr>
        <w:t>max</w:t>
      </w:r>
      <w:proofErr w:type="spellEnd"/>
    </w:p>
    <w:p w14:paraId="0E82AF5D" w14:textId="77777777" w:rsidR="00D361CC" w:rsidRDefault="00D361CC" w:rsidP="00D361CC">
      <w:pPr>
        <w:pStyle w:val="af8"/>
        <w:numPr>
          <w:ilvl w:val="1"/>
          <w:numId w:val="30"/>
        </w:numPr>
        <w:spacing w:afterLines="20" w:after="48"/>
        <w:ind w:left="21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 how </w:t>
      </w:r>
      <w:proofErr w:type="spellStart"/>
      <w:r>
        <w:rPr>
          <w:rFonts w:ascii="Times New Roman" w:hAnsi="Times New Roman"/>
        </w:rPr>
        <w:t>d</w:t>
      </w:r>
      <w:r>
        <w:rPr>
          <w:rFonts w:ascii="Times New Roman" w:hAnsi="Times New Roman"/>
          <w:vertAlign w:val="subscript"/>
        </w:rPr>
        <w:t>max</w:t>
      </w:r>
      <w:proofErr w:type="spellEnd"/>
      <w:r>
        <w:rPr>
          <w:rFonts w:ascii="Times New Roman" w:hAnsi="Times New Roman"/>
        </w:rPr>
        <w:t xml:space="preserve"> is determined to fulfil the latency requirement of the packet to transmit, e.g., whether </w:t>
      </w:r>
      <w:proofErr w:type="spellStart"/>
      <w:r>
        <w:rPr>
          <w:rFonts w:ascii="Times New Roman" w:hAnsi="Times New Roman"/>
        </w:rPr>
        <w:t>d</w:t>
      </w:r>
      <w:r>
        <w:rPr>
          <w:rFonts w:ascii="Times New Roman" w:hAnsi="Times New Roman"/>
          <w:vertAlign w:val="subscript"/>
        </w:rPr>
        <w:t>max</w:t>
      </w:r>
      <w:proofErr w:type="spellEnd"/>
      <w:r>
        <w:rPr>
          <w:rFonts w:ascii="Times New Roman" w:hAnsi="Times New Roman"/>
        </w:rPr>
        <w:t xml:space="preserve"> is dependent of the priority level.</w:t>
      </w:r>
    </w:p>
    <w:p w14:paraId="468E4B9E" w14:textId="77777777" w:rsidR="00D361CC" w:rsidRDefault="00D361CC" w:rsidP="00D361CC">
      <w:pPr>
        <w:pStyle w:val="af8"/>
        <w:numPr>
          <w:ilvl w:val="0"/>
          <w:numId w:val="30"/>
        </w:numPr>
        <w:spacing w:afterLines="20" w:after="48"/>
        <w:rPr>
          <w:rFonts w:ascii="Times New Roman" w:hAnsi="Times New Roman"/>
        </w:rPr>
      </w:pPr>
      <w:r>
        <w:rPr>
          <w:rFonts w:ascii="Times New Roman" w:hAnsi="Times New Roman"/>
        </w:rPr>
        <w:t>Discuss in RAN1#86 whether further clarification is needed on the time reference of resource reselection, e.g., including the proposal in R1-165909.</w:t>
      </w:r>
    </w:p>
    <w:p w14:paraId="5BF7B527" w14:textId="77777777" w:rsidR="00D361CC" w:rsidRDefault="00D361CC" w:rsidP="00D361CC">
      <w:pPr>
        <w:spacing w:afterLines="20" w:after="48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>Proposal on points 4&amp;5:</w:t>
      </w:r>
    </w:p>
    <w:p w14:paraId="48ED8151" w14:textId="77777777" w:rsidR="00D361CC" w:rsidRDefault="00D361CC" w:rsidP="00D361CC">
      <w:pPr>
        <w:pStyle w:val="af8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Continue discussion in RAN1#86 on “e,” including the following proposal discussed in this email discussion:</w:t>
      </w:r>
    </w:p>
    <w:p w14:paraId="5A86ECB2" w14:textId="77777777" w:rsidR="00D361CC" w:rsidRDefault="00D361CC" w:rsidP="00D361CC">
      <w:pPr>
        <w:pStyle w:val="af8"/>
        <w:numPr>
          <w:ilvl w:val="1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A receiver UE decoded an SA assumes that the same frequency resource is reserved by the SA transmitter UE at TTI n + d +P*j for j=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, 2*</w:t>
      </w:r>
      <w:proofErr w:type="spellStart"/>
      <w:r>
        <w:rPr>
          <w:rFonts w:ascii="Times New Roman" w:hAnsi="Times New Roman"/>
        </w:rPr>
        <w:t>i</w:t>
      </w:r>
      <w:proofErr w:type="spellEnd"/>
      <w:proofErr w:type="gramStart"/>
      <w:r>
        <w:rPr>
          <w:rFonts w:ascii="Times New Roman" w:hAnsi="Times New Roman"/>
        </w:rPr>
        <w:t>, …,</w:t>
      </w:r>
      <w:proofErr w:type="gramEnd"/>
      <w:r>
        <w:rPr>
          <w:rFonts w:ascii="Times New Roman" w:hAnsi="Times New Roman"/>
        </w:rPr>
        <w:t xml:space="preserve"> J*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.</w:t>
      </w:r>
    </w:p>
    <w:p w14:paraId="05335491" w14:textId="77777777" w:rsidR="00D361CC" w:rsidRDefault="00D361CC" w:rsidP="00D361CC">
      <w:pPr>
        <w:pStyle w:val="af8"/>
        <w:numPr>
          <w:ilvl w:val="2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P=100</w:t>
      </w:r>
    </w:p>
    <w:p w14:paraId="1D3FE15F" w14:textId="77777777" w:rsidR="00D361CC" w:rsidRDefault="00D361CC" w:rsidP="00D361CC">
      <w:pPr>
        <w:pStyle w:val="af8"/>
        <w:numPr>
          <w:ilvl w:val="2"/>
          <w:numId w:val="30"/>
        </w:numPr>
        <w:spacing w:afterLines="20" w:after="48"/>
        <w:ind w:left="288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FFS details of J, e.g., whether it is explicitly signalled in the SA, J is fixed in the specification (including fixed to 1).</w:t>
      </w:r>
    </w:p>
    <w:p w14:paraId="36B5B0CF" w14:textId="77777777" w:rsidR="00D361CC" w:rsidRDefault="00D361CC" w:rsidP="00D361CC">
      <w:pPr>
        <w:pStyle w:val="af8"/>
        <w:numPr>
          <w:ilvl w:val="2"/>
          <w:numId w:val="30"/>
        </w:numPr>
        <w:spacing w:afterLines="20" w:after="48"/>
        <w:ind w:left="2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 details of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, e.g., whether it is explicitly signalled in the SA, (pre)configuration can be used to restrict the selection of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is fixed in the specification, or it is an integer between 0 and 10.</w:t>
      </w:r>
    </w:p>
    <w:p w14:paraId="734CD0FC" w14:textId="77777777" w:rsidR="00D361CC" w:rsidRDefault="00D361CC" w:rsidP="00D361CC">
      <w:pPr>
        <w:spacing w:after="180"/>
        <w:jc w:val="left"/>
        <w:rPr>
          <w:rFonts w:ascii="Times New Roman" w:eastAsia="맑은 고딕"/>
        </w:rPr>
      </w:pPr>
      <w:r>
        <w:rPr>
          <w:rFonts w:ascii="Times New Roman" w:eastAsia="맑은 고딕" w:hint="eastAsia"/>
        </w:rPr>
        <w:t xml:space="preserve"> </w:t>
      </w:r>
    </w:p>
    <w:p w14:paraId="7A8AC831" w14:textId="77777777" w:rsidR="00A84A86" w:rsidRPr="00656774" w:rsidRDefault="00A84A86" w:rsidP="00A84A86">
      <w:pPr>
        <w:pStyle w:val="LGTdoc"/>
        <w:spacing w:afterLines="0" w:line="240" w:lineRule="auto"/>
        <w:rPr>
          <w:b/>
          <w:sz w:val="20"/>
          <w:szCs w:val="20"/>
          <w:u w:val="single"/>
        </w:rPr>
      </w:pPr>
      <w:r w:rsidRPr="00656774">
        <w:rPr>
          <w:rFonts w:hint="eastAsia"/>
          <w:b/>
          <w:sz w:val="20"/>
          <w:szCs w:val="20"/>
          <w:highlight w:val="green"/>
          <w:u w:val="single"/>
        </w:rPr>
        <w:t>Agreement:</w:t>
      </w:r>
    </w:p>
    <w:p w14:paraId="392EE721" w14:textId="77777777" w:rsidR="00A84A86" w:rsidRPr="004A63B7" w:rsidRDefault="00A84A86" w:rsidP="00A84A86">
      <w:pPr>
        <w:pStyle w:val="LGTdoc"/>
        <w:numPr>
          <w:ilvl w:val="0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 xml:space="preserve">For PSSCH resource (re)selection </w:t>
      </w:r>
      <w:r w:rsidRPr="004A63B7">
        <w:rPr>
          <w:rFonts w:hint="eastAsia"/>
          <w:sz w:val="20"/>
          <w:szCs w:val="20"/>
        </w:rPr>
        <w:t xml:space="preserve">when all the PSCCH/PSSCH transmissions have the same priority </w:t>
      </w:r>
      <w:r w:rsidRPr="004A63B7">
        <w:rPr>
          <w:rFonts w:hint="eastAsia"/>
          <w:sz w:val="20"/>
          <w:szCs w:val="20"/>
          <w:lang w:val="en-US"/>
        </w:rPr>
        <w:t>(FFS whether the initial resource selection needs to be designed differently from the procedure below)</w:t>
      </w:r>
    </w:p>
    <w:p w14:paraId="5765A30C" w14:textId="77777777" w:rsidR="00A84A86" w:rsidRPr="004A63B7" w:rsidRDefault="00A84A86" w:rsidP="00A84A86">
      <w:pPr>
        <w:pStyle w:val="LGTdoc"/>
        <w:numPr>
          <w:ilvl w:val="1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</w:rPr>
        <w:t>Step 1: All the resources are considered available.</w:t>
      </w:r>
    </w:p>
    <w:p w14:paraId="712CD6D4" w14:textId="77777777" w:rsidR="00A84A86" w:rsidRPr="004A63B7" w:rsidRDefault="00A84A86" w:rsidP="00A84A86">
      <w:pPr>
        <w:pStyle w:val="LGTdoc"/>
        <w:numPr>
          <w:ilvl w:val="1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</w:rPr>
        <w:t>Step 2: UE excludes resources at least based on SA decoding and additional conditions. Down select one between the following options.</w:t>
      </w:r>
    </w:p>
    <w:p w14:paraId="603A6A31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Option 2-1: A resource is excluded if it is indicated or reserved by a decoded SA and the received DM RS power in the associated data resource is above a threshold.</w:t>
      </w:r>
    </w:p>
    <w:p w14:paraId="3C08B849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Option 2-2: A resource is excluded if it is indicated or reserved by a decoded SA and the energy in the associated data resource estimated from the measurement in the SA resource is above a threshold. Additional estimation of energy caused by in-band emission is not precluded.</w:t>
      </w:r>
    </w:p>
    <w:p w14:paraId="3592A43C" w14:textId="77777777" w:rsidR="00A84A86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FFS the estimation of the energy in the associated data resource.</w:t>
      </w:r>
    </w:p>
    <w:p w14:paraId="55B351DC" w14:textId="77777777" w:rsidR="00A84A86" w:rsidRPr="00A21744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A21744">
        <w:rPr>
          <w:rFonts w:hint="eastAsia"/>
          <w:sz w:val="20"/>
          <w:szCs w:val="20"/>
          <w:lang w:val="en-US"/>
        </w:rPr>
        <w:t>Measuring energy of SA transmitted from a particular UE may not be accurate enough.</w:t>
      </w:r>
    </w:p>
    <w:p w14:paraId="5B584A60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 xml:space="preserve">The precise definition of </w:t>
      </w:r>
      <w:r w:rsidRPr="004A63B7">
        <w:rPr>
          <w:rFonts w:hint="eastAsia"/>
          <w:sz w:val="20"/>
          <w:szCs w:val="20"/>
          <w:lang w:val="en-US"/>
        </w:rPr>
        <w:t>“</w:t>
      </w:r>
      <w:r w:rsidRPr="004A63B7">
        <w:rPr>
          <w:rFonts w:hint="eastAsia"/>
          <w:sz w:val="20"/>
          <w:szCs w:val="20"/>
          <w:lang w:val="en-US"/>
        </w:rPr>
        <w:t>if it is indicated or reserved by a decoded SA</w:t>
      </w:r>
      <w:r w:rsidRPr="004A63B7">
        <w:rPr>
          <w:rFonts w:hint="eastAsia"/>
          <w:sz w:val="20"/>
          <w:szCs w:val="20"/>
          <w:lang w:val="en-US"/>
        </w:rPr>
        <w:t>”</w:t>
      </w:r>
      <w:r w:rsidRPr="004A63B7">
        <w:rPr>
          <w:rFonts w:hint="eastAsia"/>
          <w:sz w:val="20"/>
          <w:szCs w:val="20"/>
          <w:lang w:val="en-US"/>
        </w:rPr>
        <w:t xml:space="preserve"> to be discussed later.</w:t>
      </w:r>
    </w:p>
    <w:p w14:paraId="652A1C77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FFS the details of the thresholds above</w:t>
      </w:r>
    </w:p>
    <w:p w14:paraId="1B92E809" w14:textId="77777777" w:rsidR="00A84A86" w:rsidRPr="004A63B7" w:rsidRDefault="00A84A86" w:rsidP="00A84A86">
      <w:pPr>
        <w:pStyle w:val="LGTdoc"/>
        <w:numPr>
          <w:ilvl w:val="1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3: UE selects its transmission resource from the resources not excluded by (</w:t>
      </w:r>
      <w:r w:rsidRPr="004A63B7">
        <w:rPr>
          <w:rFonts w:hint="eastAsia"/>
          <w:sz w:val="20"/>
          <w:szCs w:val="20"/>
        </w:rPr>
        <w:t>Down select one among the following options)</w:t>
      </w:r>
    </w:p>
    <w:p w14:paraId="6DDC5CD6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Option 3-1:</w:t>
      </w:r>
    </w:p>
    <w:p w14:paraId="39E26718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3-1: UE measures and ranks the remaining PSSCH resources based on total received energy and selects a subset</w:t>
      </w:r>
    </w:p>
    <w:p w14:paraId="3D99C62E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3-2: UE compares the energy on the currently selected resource with the energy of the resources the subset. If the energy of the current resource is a threshold above the energy of all the resources in the subset, then UE selects one among the subset of resources.</w:t>
      </w:r>
    </w:p>
    <w:p w14:paraId="4F54B0F8" w14:textId="77777777" w:rsidR="00A84A86" w:rsidRPr="004A63B7" w:rsidRDefault="00A84A86" w:rsidP="00A84A86">
      <w:pPr>
        <w:pStyle w:val="LGTdoc"/>
        <w:numPr>
          <w:ilvl w:val="4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A semi-persistent period before </w:t>
      </w:r>
      <w:r w:rsidRPr="004A63B7">
        <w:rPr>
          <w:rFonts w:hint="eastAsia"/>
          <w:sz w:val="20"/>
          <w:szCs w:val="20"/>
          <w:lang w:val="en-US"/>
        </w:rPr>
        <w:t xml:space="preserve">reselection is </w:t>
      </w:r>
      <w:proofErr w:type="gramStart"/>
      <w:r w:rsidRPr="004A63B7">
        <w:rPr>
          <w:rFonts w:hint="eastAsia"/>
          <w:sz w:val="20"/>
          <w:szCs w:val="20"/>
          <w:lang w:val="en-US"/>
        </w:rPr>
        <w:t>triggered,</w:t>
      </w:r>
      <w:proofErr w:type="gramEnd"/>
      <w:r w:rsidRPr="004A63B7">
        <w:rPr>
          <w:rFonts w:hint="eastAsia"/>
          <w:sz w:val="20"/>
          <w:szCs w:val="20"/>
          <w:lang w:val="en-US"/>
        </w:rPr>
        <w:t xml:space="preserve"> UE transmits PSSCH on another resource in the subset identified in step 3-1 and measures the energy of the currently selected resource for step 3-2.</w:t>
      </w:r>
    </w:p>
    <w:p w14:paraId="7F160743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3-3: UE randomly selects one resource from the subset</w:t>
      </w:r>
    </w:p>
    <w:p w14:paraId="0B218822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Option 3-2:</w:t>
      </w:r>
    </w:p>
    <w:p w14:paraId="20703E52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3-1: UE measures and ranks the remaining PSSCH resources based on total received energy and selects a subset</w:t>
      </w:r>
    </w:p>
    <w:p w14:paraId="0D138B96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3-2: UE randomly selects one resource from the subset</w:t>
      </w:r>
    </w:p>
    <w:p w14:paraId="41DEAB05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Option 3-3:</w:t>
      </w:r>
    </w:p>
    <w:p w14:paraId="1653BB22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Step 3-1: UE measures and ranks the remaining PSSCH resources based on total received energy and selects a subset</w:t>
      </w:r>
    </w:p>
    <w:p w14:paraId="253EB270" w14:textId="77777777" w:rsidR="00A84A86" w:rsidRPr="004A63B7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 xml:space="preserve">Step 3-2: UE selects the resource that minimizes the </w:t>
      </w:r>
      <w:r>
        <w:rPr>
          <w:rFonts w:hint="eastAsia"/>
          <w:sz w:val="20"/>
          <w:szCs w:val="20"/>
          <w:lang w:val="en-US"/>
        </w:rPr>
        <w:t xml:space="preserve">frequency </w:t>
      </w:r>
      <w:r w:rsidRPr="004A63B7">
        <w:rPr>
          <w:rFonts w:hint="eastAsia"/>
          <w:sz w:val="20"/>
          <w:szCs w:val="20"/>
          <w:lang w:val="en-US"/>
        </w:rPr>
        <w:t>resource fragmentation from the subset.</w:t>
      </w:r>
    </w:p>
    <w:p w14:paraId="7150372B" w14:textId="77777777" w:rsidR="00A84A86" w:rsidRPr="004A63B7" w:rsidRDefault="00A84A86" w:rsidP="00A84A86">
      <w:pPr>
        <w:pStyle w:val="LGTdoc"/>
        <w:numPr>
          <w:ilvl w:val="2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 w:rsidRPr="004A63B7">
        <w:rPr>
          <w:rFonts w:hint="eastAsia"/>
          <w:sz w:val="20"/>
          <w:szCs w:val="20"/>
          <w:lang w:val="en-US"/>
        </w:rPr>
        <w:t>Option 3-4:</w:t>
      </w:r>
    </w:p>
    <w:p w14:paraId="2D616D93" w14:textId="77777777" w:rsidR="00A84A86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Step 3-1: UE measures RX </w:t>
      </w:r>
      <w:proofErr w:type="gramStart"/>
      <w:r>
        <w:rPr>
          <w:rFonts w:hint="eastAsia"/>
          <w:sz w:val="20"/>
          <w:szCs w:val="20"/>
          <w:lang w:val="en-US"/>
        </w:rPr>
        <w:t xml:space="preserve">power of PSSCH resource </w:t>
      </w:r>
      <w:r>
        <w:rPr>
          <w:sz w:val="20"/>
          <w:szCs w:val="20"/>
          <w:lang w:val="en-US"/>
        </w:rPr>
        <w:t>indicated</w:t>
      </w:r>
      <w:r>
        <w:rPr>
          <w:rFonts w:hint="eastAsia"/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in the decoded SA, sum</w:t>
      </w:r>
      <w:proofErr w:type="gramEnd"/>
      <w:r>
        <w:rPr>
          <w:sz w:val="20"/>
          <w:szCs w:val="20"/>
          <w:lang w:val="en-US"/>
        </w:rPr>
        <w:t xml:space="preserve"> them as the total RX power of a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, and sorts the </w:t>
      </w:r>
      <w:proofErr w:type="spellStart"/>
      <w:r>
        <w:rPr>
          <w:sz w:val="20"/>
          <w:szCs w:val="20"/>
          <w:lang w:val="en-US"/>
        </w:rPr>
        <w:t>subframes</w:t>
      </w:r>
      <w:proofErr w:type="spellEnd"/>
      <w:r>
        <w:rPr>
          <w:sz w:val="20"/>
          <w:szCs w:val="20"/>
          <w:lang w:val="en-US"/>
        </w:rPr>
        <w:t xml:space="preserve"> according to the total RX power.</w:t>
      </w:r>
    </w:p>
    <w:p w14:paraId="0DB56B1C" w14:textId="77777777" w:rsidR="00A84A86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Step 3-2: A set of available </w:t>
      </w:r>
      <w:proofErr w:type="spellStart"/>
      <w:r>
        <w:rPr>
          <w:rFonts w:hint="eastAsia"/>
          <w:sz w:val="20"/>
          <w:szCs w:val="20"/>
          <w:lang w:val="en-US"/>
        </w:rPr>
        <w:t>subframes</w:t>
      </w:r>
      <w:proofErr w:type="spellEnd"/>
      <w:r>
        <w:rPr>
          <w:rFonts w:hint="eastAsia"/>
          <w:sz w:val="20"/>
          <w:szCs w:val="20"/>
          <w:lang w:val="en-US"/>
        </w:rPr>
        <w:t xml:space="preserve"> consists of X </w:t>
      </w:r>
      <w:proofErr w:type="spellStart"/>
      <w:r>
        <w:rPr>
          <w:rFonts w:hint="eastAsia"/>
          <w:sz w:val="20"/>
          <w:szCs w:val="20"/>
          <w:lang w:val="en-US"/>
        </w:rPr>
        <w:t>subframes</w:t>
      </w:r>
      <w:proofErr w:type="spellEnd"/>
      <w:r>
        <w:rPr>
          <w:rFonts w:hint="eastAsia"/>
          <w:sz w:val="20"/>
          <w:szCs w:val="20"/>
          <w:lang w:val="en-US"/>
        </w:rPr>
        <w:t xml:space="preserve"> with the highest total RX power and Y </w:t>
      </w:r>
      <w:proofErr w:type="spellStart"/>
      <w:r>
        <w:rPr>
          <w:rFonts w:hint="eastAsia"/>
          <w:sz w:val="20"/>
          <w:szCs w:val="20"/>
          <w:lang w:val="en-US"/>
        </w:rPr>
        <w:t>subframes</w:t>
      </w:r>
      <w:proofErr w:type="spellEnd"/>
      <w:r>
        <w:rPr>
          <w:rFonts w:hint="eastAsia"/>
          <w:sz w:val="20"/>
          <w:szCs w:val="20"/>
          <w:lang w:val="en-US"/>
        </w:rPr>
        <w:t xml:space="preserve"> of the lowest total RX power. UE randomly selects </w:t>
      </w:r>
      <w:r>
        <w:rPr>
          <w:sz w:val="20"/>
          <w:szCs w:val="20"/>
          <w:lang w:val="en-US"/>
        </w:rPr>
        <w:t>transmission</w:t>
      </w:r>
      <w:r>
        <w:rPr>
          <w:rFonts w:hint="eastAsia"/>
          <w:sz w:val="20"/>
          <w:szCs w:val="20"/>
          <w:lang w:val="en-US"/>
        </w:rPr>
        <w:t xml:space="preserve"> </w:t>
      </w:r>
      <w:proofErr w:type="spellStart"/>
      <w:r>
        <w:rPr>
          <w:rFonts w:hint="eastAsia"/>
          <w:sz w:val="20"/>
          <w:szCs w:val="20"/>
          <w:lang w:val="en-US"/>
        </w:rPr>
        <w:t>subframe</w:t>
      </w:r>
      <w:proofErr w:type="spellEnd"/>
      <w:r>
        <w:rPr>
          <w:rFonts w:hint="eastAsia"/>
          <w:sz w:val="20"/>
          <w:szCs w:val="20"/>
          <w:lang w:val="en-US"/>
        </w:rPr>
        <w:t>(s) from this set.</w:t>
      </w:r>
    </w:p>
    <w:p w14:paraId="03DAC853" w14:textId="77777777" w:rsidR="00A84A86" w:rsidRDefault="00A84A86" w:rsidP="00A84A86">
      <w:pPr>
        <w:pStyle w:val="LGTdoc"/>
        <w:numPr>
          <w:ilvl w:val="3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Step 3-3: UE randomly selects frequency from transmission </w:t>
      </w:r>
      <w:proofErr w:type="spellStart"/>
      <w:r>
        <w:rPr>
          <w:rFonts w:hint="eastAsia"/>
          <w:sz w:val="20"/>
          <w:szCs w:val="20"/>
          <w:lang w:val="en-US"/>
        </w:rPr>
        <w:t>subframe</w:t>
      </w:r>
      <w:proofErr w:type="spellEnd"/>
      <w:r>
        <w:rPr>
          <w:rFonts w:hint="eastAsia"/>
          <w:sz w:val="20"/>
          <w:szCs w:val="20"/>
          <w:lang w:val="en-US"/>
        </w:rPr>
        <w:t>(s).</w:t>
      </w:r>
    </w:p>
    <w:p w14:paraId="7B43BFA3" w14:textId="77777777" w:rsidR="00A84A86" w:rsidRDefault="00A84A86" w:rsidP="00A84A86">
      <w:pPr>
        <w:pStyle w:val="LGTdoc"/>
        <w:numPr>
          <w:ilvl w:val="1"/>
          <w:numId w:val="32"/>
        </w:numPr>
        <w:spacing w:afterLines="0" w:after="0" w:line="240" w:lineRule="auto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FFS how to select resources for a wideband transmission based on the energy/power measurement above.</w:t>
      </w:r>
    </w:p>
    <w:p w14:paraId="4B633647" w14:textId="77777777" w:rsidR="0033288B" w:rsidRPr="00A84A86" w:rsidRDefault="0033288B" w:rsidP="002A725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lang w:val="en-US" w:eastAsia="ko-KR"/>
        </w:rPr>
      </w:pPr>
    </w:p>
    <w:p w14:paraId="2FFA6D57" w14:textId="09FAC440" w:rsidR="0033288B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8173BC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details of sensing </w:t>
      </w:r>
      <w:r w:rsidR="002C0870">
        <w:rPr>
          <w:rFonts w:ascii="Times New Roman" w:eastAsia="맑은 고딕" w:hAnsi="Times New Roman" w:hint="eastAsia"/>
          <w:iCs/>
          <w:sz w:val="22"/>
          <w:lang w:eastAsia="ko-KR"/>
        </w:rPr>
        <w:t xml:space="preserve">operation </w:t>
      </w:r>
      <w:r w:rsidR="008173BC">
        <w:rPr>
          <w:rFonts w:ascii="Times New Roman" w:eastAsia="맑은 고딕" w:hAnsi="Times New Roman" w:hint="eastAsia"/>
          <w:iCs/>
          <w:sz w:val="22"/>
          <w:lang w:eastAsia="ko-KR"/>
        </w:rPr>
        <w:t xml:space="preserve">for PC5 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>based V2V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p w14:paraId="5033D890" w14:textId="67477142" w:rsidR="00DC5C7F" w:rsidRPr="00DC5C7F" w:rsidRDefault="00DC5C7F" w:rsidP="00093D79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lastRenderedPageBreak/>
        <w:t>Discussion</w:t>
      </w:r>
    </w:p>
    <w:p w14:paraId="1F0FFF40" w14:textId="0B6B3C12" w:rsidR="00227D67" w:rsidRDefault="0049315C" w:rsidP="00DC5C7F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Sensing </w:t>
      </w:r>
      <w:r w:rsidR="00D361CC">
        <w:rPr>
          <w:rFonts w:eastAsia="맑은 고딕" w:hint="eastAsia"/>
          <w:lang w:val="en-US" w:eastAsia="ko-KR"/>
        </w:rPr>
        <w:t>details</w:t>
      </w:r>
      <w:r w:rsidR="00227D67">
        <w:rPr>
          <w:rFonts w:eastAsia="맑은 고딕" w:hint="eastAsia"/>
          <w:lang w:val="en-US" w:eastAsia="ko-KR"/>
        </w:rPr>
        <w:t xml:space="preserve"> </w:t>
      </w:r>
    </w:p>
    <w:p w14:paraId="20B78493" w14:textId="6D397D9D" w:rsidR="00D361CC" w:rsidRPr="00B73E5F" w:rsidRDefault="003E2973" w:rsidP="00227D67">
      <w:pPr>
        <w:ind w:firstLineChars="100" w:firstLine="220"/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B73E5F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In this section,</w:t>
      </w:r>
      <w:r w:rsidR="00227D67" w:rsidRPr="00B73E5F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</w:t>
      </w:r>
      <w:r w:rsidR="00D361CC" w:rsidRPr="00B73E5F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we </w:t>
      </w:r>
      <w:r w:rsidR="008370E7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discuss</w:t>
      </w:r>
      <w:r w:rsidR="00D361CC" w:rsidRPr="00B73E5F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</w:t>
      </w:r>
      <w:r w:rsidR="008370E7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the remaining details of sensing</w:t>
      </w:r>
      <w:r w:rsidR="00D361CC" w:rsidRPr="00B73E5F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. </w:t>
      </w:r>
    </w:p>
    <w:p w14:paraId="24D9FEA3" w14:textId="596C5BBB" w:rsidR="00A84A86" w:rsidRPr="00B73E5F" w:rsidRDefault="00D361CC" w:rsidP="00F44C5D">
      <w:pPr>
        <w:pStyle w:val="af8"/>
        <w:numPr>
          <w:ilvl w:val="0"/>
          <w:numId w:val="31"/>
        </w:numPr>
        <w:jc w:val="both"/>
        <w:rPr>
          <w:rFonts w:ascii="Times New Roman" w:eastAsia="맑은 고딕" w:hAnsi="Times New Roman"/>
          <w:iCs/>
          <w:lang w:eastAsia="ko-KR"/>
        </w:rPr>
      </w:pPr>
      <w:r w:rsidRPr="00B73E5F">
        <w:rPr>
          <w:rFonts w:ascii="Times New Roman" w:eastAsia="맑은 고딕" w:hAnsi="Times New Roman" w:hint="eastAsia"/>
          <w:iCs/>
          <w:lang w:eastAsia="ko-KR"/>
        </w:rPr>
        <w:t>Excluding resources own transmission</w:t>
      </w:r>
      <w:r w:rsidR="00A84A86" w:rsidRPr="00B73E5F">
        <w:rPr>
          <w:rFonts w:ascii="Times New Roman" w:eastAsia="맑은 고딕" w:hAnsi="Times New Roman" w:hint="eastAsia"/>
          <w:iCs/>
          <w:lang w:eastAsia="ko-KR"/>
        </w:rPr>
        <w:t xml:space="preserve">: 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UE cannot measure in its transmission </w:t>
      </w:r>
      <w:proofErr w:type="spellStart"/>
      <w:r w:rsidRPr="00B73E5F">
        <w:rPr>
          <w:rFonts w:ascii="Times New Roman" w:eastAsia="맑은 고딕" w:hAnsi="Times New Roman" w:hint="eastAsia"/>
          <w:iCs/>
          <w:lang w:eastAsia="ko-KR"/>
        </w:rPr>
        <w:t>subframe</w:t>
      </w:r>
      <w:proofErr w:type="spellEnd"/>
      <w:r w:rsidRPr="00B73E5F">
        <w:rPr>
          <w:rFonts w:ascii="Times New Roman" w:eastAsia="맑은 고딕" w:hAnsi="Times New Roman" w:hint="eastAsia"/>
          <w:iCs/>
          <w:lang w:eastAsia="ko-KR"/>
        </w:rPr>
        <w:t>. In this case, it is desirable to exclude tran</w:t>
      </w:r>
      <w:r w:rsidR="00F44C5D">
        <w:rPr>
          <w:rFonts w:ascii="Times New Roman" w:eastAsia="맑은 고딕" w:hAnsi="Times New Roman" w:hint="eastAsia"/>
          <w:iCs/>
          <w:lang w:eastAsia="ko-KR"/>
        </w:rPr>
        <w:t xml:space="preserve">smission </w:t>
      </w:r>
      <w:proofErr w:type="spellStart"/>
      <w:r w:rsidR="00F44C5D">
        <w:rPr>
          <w:rFonts w:ascii="Times New Roman" w:eastAsia="맑은 고딕" w:hAnsi="Times New Roman" w:hint="eastAsia"/>
          <w:iCs/>
          <w:lang w:eastAsia="ko-KR"/>
        </w:rPr>
        <w:t>subframes</w:t>
      </w:r>
      <w:proofErr w:type="spellEnd"/>
      <w:r w:rsidR="00F44C5D">
        <w:rPr>
          <w:rFonts w:ascii="Times New Roman" w:eastAsia="맑은 고딕" w:hAnsi="Times New Roman" w:hint="eastAsia"/>
          <w:iCs/>
          <w:lang w:eastAsia="ko-KR"/>
        </w:rPr>
        <w:t xml:space="preserve"> that include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 SA transmission as well as data transmissions within sensing window. 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 xml:space="preserve">If UE excludes </w:t>
      </w:r>
      <w:r w:rsidR="00F44C5D">
        <w:rPr>
          <w:rFonts w:ascii="Times New Roman" w:eastAsia="맑은 고딕" w:hAnsi="Times New Roman" w:hint="eastAsia"/>
          <w:iCs/>
          <w:lang w:eastAsia="ko-KR"/>
        </w:rPr>
        <w:t xml:space="preserve">the 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 xml:space="preserve">transmission </w:t>
      </w:r>
      <w:proofErr w:type="spellStart"/>
      <w:r w:rsidR="00B73E5F" w:rsidRPr="00B73E5F">
        <w:rPr>
          <w:rFonts w:ascii="Times New Roman" w:eastAsia="맑은 고딕" w:hAnsi="Times New Roman" w:hint="eastAsia"/>
          <w:iCs/>
          <w:lang w:eastAsia="ko-KR"/>
        </w:rPr>
        <w:t>subframe</w:t>
      </w:r>
      <w:proofErr w:type="spellEnd"/>
      <w:r w:rsidR="00B041DD">
        <w:rPr>
          <w:rFonts w:ascii="Times New Roman" w:eastAsia="맑은 고딕" w:hAnsi="Times New Roman" w:hint="eastAsia"/>
          <w:iCs/>
          <w:lang w:eastAsia="ko-KR"/>
        </w:rPr>
        <w:t>(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>s</w:t>
      </w:r>
      <w:r w:rsidR="00B041DD">
        <w:rPr>
          <w:rFonts w:ascii="Times New Roman" w:eastAsia="맑은 고딕" w:hAnsi="Times New Roman" w:hint="eastAsia"/>
          <w:iCs/>
          <w:lang w:eastAsia="ko-KR"/>
        </w:rPr>
        <w:t>)</w:t>
      </w:r>
      <w:r w:rsidR="00F44C5D">
        <w:rPr>
          <w:rFonts w:ascii="Times New Roman" w:eastAsia="맑은 고딕" w:hAnsi="Times New Roman" w:hint="eastAsia"/>
          <w:iCs/>
          <w:lang w:eastAsia="ko-KR"/>
        </w:rPr>
        <w:t xml:space="preserve"> for resource selection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 xml:space="preserve">, UE will eventually change </w:t>
      </w:r>
      <w:proofErr w:type="spellStart"/>
      <w:r w:rsidR="00B73E5F" w:rsidRPr="00B73E5F">
        <w:rPr>
          <w:rFonts w:ascii="Times New Roman" w:eastAsia="맑은 고딕" w:hAnsi="Times New Roman" w:hint="eastAsia"/>
          <w:iCs/>
          <w:lang w:eastAsia="ko-KR"/>
        </w:rPr>
        <w:t>subframe</w:t>
      </w:r>
      <w:proofErr w:type="spellEnd"/>
      <w:r w:rsidR="00B041DD">
        <w:rPr>
          <w:rFonts w:ascii="Times New Roman" w:eastAsia="맑은 고딕" w:hAnsi="Times New Roman" w:hint="eastAsia"/>
          <w:iCs/>
          <w:lang w:eastAsia="ko-KR"/>
        </w:rPr>
        <w:t>(s)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 xml:space="preserve"> when reselection is triggered and </w:t>
      </w:r>
      <w:r w:rsidR="003D4CC0">
        <w:rPr>
          <w:rFonts w:ascii="Times New Roman" w:eastAsia="맑은 고딕" w:hAnsi="Times New Roman" w:hint="eastAsia"/>
          <w:iCs/>
          <w:lang w:eastAsia="ko-KR"/>
        </w:rPr>
        <w:t xml:space="preserve">the 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 xml:space="preserve">consistent </w:t>
      </w:r>
      <w:r w:rsidR="00B73E5F" w:rsidRPr="00B73E5F">
        <w:rPr>
          <w:rFonts w:ascii="Times New Roman" w:eastAsia="맑은 고딕" w:hAnsi="Times New Roman"/>
          <w:iCs/>
          <w:lang w:eastAsia="ko-KR"/>
        </w:rPr>
        <w:t>collision</w:t>
      </w:r>
      <w:r w:rsidR="003D4CC0">
        <w:rPr>
          <w:rFonts w:ascii="Times New Roman" w:eastAsia="맑은 고딕" w:hAnsi="Times New Roman" w:hint="eastAsia"/>
          <w:iCs/>
          <w:lang w:eastAsia="ko-KR"/>
        </w:rPr>
        <w:t xml:space="preserve"> due to </w:t>
      </w:r>
      <w:r w:rsidR="00724A03">
        <w:rPr>
          <w:rFonts w:ascii="Times New Roman" w:eastAsia="맑은 고딕" w:hAnsi="Times New Roman" w:hint="eastAsia"/>
          <w:iCs/>
          <w:lang w:eastAsia="ko-KR"/>
        </w:rPr>
        <w:t xml:space="preserve">the </w:t>
      </w:r>
      <w:proofErr w:type="spellStart"/>
      <w:r w:rsidR="003D4CC0">
        <w:rPr>
          <w:rFonts w:ascii="Times New Roman" w:eastAsia="맑은 고딕" w:hAnsi="Times New Roman" w:hint="eastAsia"/>
          <w:iCs/>
          <w:lang w:eastAsia="ko-KR"/>
        </w:rPr>
        <w:t>half duplex</w:t>
      </w:r>
      <w:proofErr w:type="spellEnd"/>
      <w:r w:rsidR="003D4CC0">
        <w:rPr>
          <w:rFonts w:ascii="Times New Roman" w:eastAsia="맑은 고딕" w:hAnsi="Times New Roman" w:hint="eastAsia"/>
          <w:iCs/>
          <w:lang w:eastAsia="ko-KR"/>
        </w:rPr>
        <w:t xml:space="preserve"> constraint</w:t>
      </w:r>
      <w:r w:rsidR="00B73E5F" w:rsidRPr="00B73E5F">
        <w:rPr>
          <w:rFonts w:ascii="Times New Roman" w:eastAsia="맑은 고딕" w:hAnsi="Times New Roman" w:hint="eastAsia"/>
          <w:iCs/>
          <w:lang w:eastAsia="ko-KR"/>
        </w:rPr>
        <w:t xml:space="preserve"> can be avoided. </w:t>
      </w:r>
    </w:p>
    <w:p w14:paraId="100D2E74" w14:textId="7E9F3F02" w:rsidR="00185E23" w:rsidRDefault="00185E23" w:rsidP="00F44C5D">
      <w:pPr>
        <w:pStyle w:val="af8"/>
        <w:numPr>
          <w:ilvl w:val="0"/>
          <w:numId w:val="31"/>
        </w:numPr>
        <w:jc w:val="both"/>
        <w:rPr>
          <w:rFonts w:ascii="Times New Roman" w:eastAsia="맑은 고딕" w:hAnsi="Times New Roman"/>
          <w:iCs/>
          <w:lang w:eastAsia="ko-KR"/>
        </w:rPr>
      </w:pPr>
      <w:r w:rsidRPr="00B73E5F">
        <w:rPr>
          <w:rFonts w:ascii="Times New Roman" w:eastAsia="맑은 고딕" w:hAnsi="Times New Roman"/>
          <w:iCs/>
          <w:lang w:eastAsia="ko-KR"/>
        </w:rPr>
        <w:t>O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ptions in step 2: It is </w:t>
      </w:r>
      <w:r w:rsidRPr="00B73E5F">
        <w:rPr>
          <w:rFonts w:ascii="Times New Roman" w:eastAsia="맑은 고딕" w:hAnsi="Times New Roman"/>
          <w:iCs/>
          <w:lang w:eastAsia="ko-KR"/>
        </w:rPr>
        <w:t>preferable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 </w:t>
      </w:r>
      <w:r w:rsidRPr="00B73E5F">
        <w:rPr>
          <w:rFonts w:ascii="Times New Roman" w:eastAsia="맑은 고딕" w:hAnsi="Times New Roman"/>
          <w:iCs/>
          <w:lang w:eastAsia="ko-KR"/>
        </w:rPr>
        <w:t xml:space="preserve">to </w:t>
      </w:r>
      <w:proofErr w:type="spellStart"/>
      <w:r w:rsidRPr="00B73E5F">
        <w:rPr>
          <w:rFonts w:ascii="Times New Roman" w:eastAsia="맑은 고딕" w:hAnsi="Times New Roman"/>
          <w:iCs/>
          <w:lang w:eastAsia="ko-KR"/>
        </w:rPr>
        <w:t>downselect</w:t>
      </w:r>
      <w:proofErr w:type="spellEnd"/>
      <w:r w:rsidRPr="00B73E5F">
        <w:rPr>
          <w:rFonts w:ascii="Times New Roman" w:eastAsia="맑은 고딕" w:hAnsi="Times New Roman"/>
          <w:iCs/>
          <w:lang w:eastAsia="ko-KR"/>
        </w:rPr>
        <w:t xml:space="preserve"> option 2-1. 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>Direct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 measurement 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of data </w:t>
      </w:r>
      <w:r w:rsidRPr="00B73E5F">
        <w:rPr>
          <w:rFonts w:ascii="Times New Roman" w:eastAsia="맑은 고딕" w:hAnsi="Times New Roman" w:hint="eastAsia"/>
          <w:iCs/>
          <w:lang w:eastAsia="ko-KR"/>
        </w:rPr>
        <w:t>can be m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ore accurate than in-direct measurement of data from </w:t>
      </w:r>
      <w:r w:rsidR="00F15F7B">
        <w:rPr>
          <w:rFonts w:ascii="Times New Roman" w:eastAsia="맑은 고딕" w:hAnsi="Times New Roman" w:hint="eastAsia"/>
          <w:iCs/>
          <w:lang w:eastAsia="ko-KR"/>
        </w:rPr>
        <w:t xml:space="preserve">the 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energy measurement of SA resource. Also in-band emission emulation is not identical between UEs since </w:t>
      </w:r>
      <w:r w:rsidR="00F15F7B">
        <w:rPr>
          <w:rFonts w:ascii="Times New Roman" w:eastAsia="맑은 고딕" w:hAnsi="Times New Roman" w:hint="eastAsia"/>
          <w:iCs/>
          <w:lang w:eastAsia="ko-KR"/>
        </w:rPr>
        <w:t xml:space="preserve">the 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actual in-band emission interference can be different in practical UE implementation. Therefore, the performance gain from in-band emission emulation </w:t>
      </w:r>
      <w:r w:rsidR="008F51E2" w:rsidRPr="00B73E5F">
        <w:rPr>
          <w:rFonts w:ascii="Times New Roman" w:eastAsia="맑은 고딕" w:hAnsi="Times New Roman" w:hint="eastAsia"/>
          <w:iCs/>
          <w:lang w:eastAsia="ko-KR"/>
        </w:rPr>
        <w:t xml:space="preserve">of data resources from SA energy measurement 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is not in practical but </w:t>
      </w:r>
      <w:r w:rsidR="00F15F7B">
        <w:rPr>
          <w:rFonts w:ascii="Times New Roman" w:eastAsia="맑은 고딕" w:hAnsi="Times New Roman" w:hint="eastAsia"/>
          <w:iCs/>
          <w:lang w:eastAsia="ko-KR"/>
        </w:rPr>
        <w:t xml:space="preserve">just 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in </w:t>
      </w:r>
      <w:r w:rsidR="00F15F7B">
        <w:rPr>
          <w:rFonts w:ascii="Times New Roman" w:eastAsia="맑은 고딕" w:hAnsi="Times New Roman" w:hint="eastAsia"/>
          <w:iCs/>
          <w:lang w:eastAsia="ko-KR"/>
        </w:rPr>
        <w:t>computer simulation</w:t>
      </w:r>
      <w:r w:rsidR="00E04B96" w:rsidRPr="00B73E5F">
        <w:rPr>
          <w:rFonts w:ascii="Times New Roman" w:eastAsia="맑은 고딕" w:hAnsi="Times New Roman" w:hint="eastAsia"/>
          <w:iCs/>
          <w:lang w:eastAsia="ko-KR"/>
        </w:rPr>
        <w:t xml:space="preserve">. </w:t>
      </w:r>
    </w:p>
    <w:p w14:paraId="0245798D" w14:textId="45102978" w:rsidR="00060F48" w:rsidRPr="00B73E5F" w:rsidRDefault="001B26CD" w:rsidP="00F44C5D">
      <w:pPr>
        <w:pStyle w:val="af8"/>
        <w:numPr>
          <w:ilvl w:val="0"/>
          <w:numId w:val="31"/>
        </w:numPr>
        <w:jc w:val="both"/>
        <w:rPr>
          <w:rFonts w:ascii="Times New Roman" w:eastAsia="맑은 고딕" w:hAnsi="Times New Roman"/>
          <w:iCs/>
          <w:lang w:eastAsia="ko-KR"/>
        </w:rPr>
      </w:pP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The definition of </w:t>
      </w:r>
      <w:r w:rsidRPr="00B73E5F">
        <w:rPr>
          <w:rFonts w:ascii="Times New Roman" w:eastAsia="맑은 고딕" w:hAnsi="Times New Roman"/>
          <w:iCs/>
          <w:lang w:eastAsia="ko-KR"/>
        </w:rPr>
        <w:t>“</w:t>
      </w:r>
      <w:r w:rsidRPr="00B73E5F">
        <w:rPr>
          <w:rFonts w:ascii="Times New Roman" w:eastAsia="맑은 고딕" w:hAnsi="Times New Roman" w:hint="eastAsia"/>
          <w:iCs/>
          <w:lang w:eastAsia="ko-KR"/>
        </w:rPr>
        <w:t>indicated or reserved by a decoded SA</w:t>
      </w:r>
      <w:r w:rsidRPr="00B73E5F">
        <w:rPr>
          <w:rFonts w:ascii="Times New Roman" w:eastAsia="맑은 고딕" w:hAnsi="Times New Roman"/>
          <w:iCs/>
          <w:lang w:eastAsia="ko-KR"/>
        </w:rPr>
        <w:t>”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: All </w:t>
      </w:r>
      <w:r w:rsidRPr="00B73E5F">
        <w:rPr>
          <w:rFonts w:ascii="Times New Roman" w:eastAsia="맑은 고딕" w:hAnsi="Times New Roman"/>
          <w:iCs/>
          <w:lang w:eastAsia="ko-KR"/>
        </w:rPr>
        <w:t>decoded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 SA</w:t>
      </w:r>
      <w:r w:rsidR="00D752F7" w:rsidRPr="00B73E5F">
        <w:rPr>
          <w:rFonts w:ascii="Times New Roman" w:eastAsia="맑은 고딕" w:hAnsi="Times New Roman" w:hint="eastAsia"/>
          <w:iCs/>
          <w:lang w:eastAsia="ko-KR"/>
        </w:rPr>
        <w:t>s</w:t>
      </w:r>
      <w:r w:rsidRPr="00B73E5F">
        <w:rPr>
          <w:rFonts w:ascii="Times New Roman" w:eastAsia="맑은 고딕" w:hAnsi="Times New Roman" w:hint="eastAsia"/>
          <w:iCs/>
          <w:lang w:eastAsia="ko-KR"/>
        </w:rPr>
        <w:t xml:space="preserve"> </w:t>
      </w:r>
      <w:r w:rsidR="00596D18" w:rsidRPr="00B73E5F">
        <w:rPr>
          <w:rFonts w:ascii="Times New Roman" w:eastAsia="맑은 고딕" w:hAnsi="Times New Roman" w:hint="eastAsia"/>
          <w:iCs/>
          <w:lang w:eastAsia="ko-KR"/>
        </w:rPr>
        <w:t xml:space="preserve">should be taken into account if the resource(s) of the associated data is </w:t>
      </w:r>
      <w:r w:rsidRPr="00B73E5F">
        <w:rPr>
          <w:rFonts w:ascii="Times New Roman" w:eastAsia="맑은 고딕" w:hAnsi="Times New Roman" w:hint="eastAsia"/>
          <w:iCs/>
          <w:lang w:eastAsia="ko-KR"/>
        </w:rPr>
        <w:t>within sensing window</w:t>
      </w:r>
      <w:r w:rsidR="00596D18" w:rsidRPr="00B73E5F">
        <w:rPr>
          <w:rFonts w:ascii="Times New Roman" w:eastAsia="맑은 고딕" w:hAnsi="Times New Roman" w:hint="eastAsia"/>
          <w:iCs/>
          <w:lang w:eastAsia="ko-KR"/>
        </w:rPr>
        <w:t xml:space="preserve"> [n-a, n-b). </w:t>
      </w:r>
    </w:p>
    <w:p w14:paraId="1090A7EC" w14:textId="34FEC415" w:rsidR="00F441F2" w:rsidRDefault="00F15F7B" w:rsidP="00F44C5D">
      <w:pPr>
        <w:pStyle w:val="af8"/>
        <w:numPr>
          <w:ilvl w:val="0"/>
          <w:numId w:val="31"/>
        </w:numPr>
        <w:jc w:val="both"/>
        <w:rPr>
          <w:rFonts w:ascii="Times New Roman" w:eastAsia="맑은 고딕" w:hAnsi="Times New Roman"/>
          <w:iCs/>
          <w:lang w:eastAsia="ko-KR"/>
        </w:rPr>
      </w:pPr>
      <w:r>
        <w:rPr>
          <w:rFonts w:ascii="Times New Roman" w:eastAsia="맑은 고딕" w:hAnsi="Times New Roman" w:hint="eastAsia"/>
          <w:iCs/>
          <w:lang w:eastAsia="ko-KR"/>
        </w:rPr>
        <w:t>T</w:t>
      </w:r>
      <w:r w:rsidR="00D752F7" w:rsidRPr="00B9346F">
        <w:rPr>
          <w:rFonts w:ascii="Times New Roman" w:eastAsia="맑은 고딕" w:hAnsi="Times New Roman" w:hint="eastAsia"/>
          <w:iCs/>
          <w:lang w:eastAsia="ko-KR"/>
        </w:rPr>
        <w:t xml:space="preserve">he details of the threshold: the threshold </w:t>
      </w:r>
      <w:r>
        <w:rPr>
          <w:rFonts w:ascii="Times New Roman" w:eastAsia="맑은 고딕" w:hAnsi="Times New Roman" w:hint="eastAsia"/>
          <w:iCs/>
          <w:lang w:eastAsia="ko-KR"/>
        </w:rPr>
        <w:t xml:space="preserve">in step 2 </w:t>
      </w:r>
      <w:r w:rsidR="00D752F7" w:rsidRPr="00B9346F">
        <w:rPr>
          <w:rFonts w:ascii="Times New Roman" w:eastAsia="맑은 고딕" w:hAnsi="Times New Roman" w:hint="eastAsia"/>
          <w:iCs/>
          <w:lang w:eastAsia="ko-KR"/>
        </w:rPr>
        <w:t xml:space="preserve">depends on priority level. Network can configure priority dependent threshold level(s), and UE can exclude the resources for the packet with higher priority. </w:t>
      </w:r>
      <w:r w:rsidR="002E34FC" w:rsidRPr="00B9346F">
        <w:rPr>
          <w:rFonts w:ascii="Times New Roman" w:eastAsia="맑은 고딕" w:hAnsi="Times New Roman" w:hint="eastAsia"/>
          <w:iCs/>
          <w:lang w:eastAsia="ko-KR"/>
        </w:rPr>
        <w:t>Threshold is a function of the priority of the detected SA and the priority of the data to be transmitted.</w:t>
      </w:r>
      <w:r w:rsidR="00B9346F">
        <w:rPr>
          <w:rFonts w:ascii="Times New Roman" w:eastAsia="맑은 고딕" w:hAnsi="Times New Roman" w:hint="eastAsia"/>
          <w:iCs/>
          <w:lang w:eastAsia="ko-KR"/>
        </w:rPr>
        <w:t xml:space="preserve"> </w:t>
      </w:r>
      <w:r w:rsidR="00D752F7" w:rsidRPr="00B9346F">
        <w:rPr>
          <w:rFonts w:ascii="Times New Roman" w:eastAsia="맑은 고딕" w:hAnsi="Times New Roman" w:hint="eastAsia"/>
          <w:iCs/>
          <w:lang w:eastAsia="ko-KR"/>
        </w:rPr>
        <w:t>In addition, this threshold can be dependent with congestion level as discussed in our companion contribution</w:t>
      </w:r>
      <w:r w:rsidR="00B9346F">
        <w:rPr>
          <w:rFonts w:ascii="Times New Roman" w:eastAsia="맑은 고딕" w:hAnsi="Times New Roman" w:hint="eastAsia"/>
          <w:iCs/>
          <w:lang w:eastAsia="ko-KR"/>
        </w:rPr>
        <w:t xml:space="preserve"> [1]</w:t>
      </w:r>
      <w:r w:rsidR="00D752F7" w:rsidRPr="00B9346F">
        <w:rPr>
          <w:rFonts w:ascii="Times New Roman" w:eastAsia="맑은 고딕" w:hAnsi="Times New Roman" w:hint="eastAsia"/>
          <w:iCs/>
          <w:lang w:eastAsia="ko-KR"/>
        </w:rPr>
        <w:t xml:space="preserve">. For different congestion level, UE can apply a (pre)configured and congestion level dependent offset to sensing threshold. For example, for the lower congestion level, UE can apply the lower </w:t>
      </w:r>
      <w:r w:rsidR="00D752F7" w:rsidRPr="00B9346F">
        <w:rPr>
          <w:rFonts w:ascii="Times New Roman" w:eastAsia="맑은 고딕" w:hAnsi="Times New Roman"/>
          <w:iCs/>
          <w:lang w:eastAsia="ko-KR"/>
        </w:rPr>
        <w:t>threshold</w:t>
      </w:r>
      <w:r w:rsidR="00D752F7" w:rsidRPr="00B9346F">
        <w:rPr>
          <w:rFonts w:ascii="Times New Roman" w:eastAsia="맑은 고딕" w:hAnsi="Times New Roman" w:hint="eastAsia"/>
          <w:iCs/>
          <w:lang w:eastAsia="ko-KR"/>
        </w:rPr>
        <w:t xml:space="preserve"> to determine resource occupation. </w:t>
      </w:r>
    </w:p>
    <w:p w14:paraId="51AD6637" w14:textId="05105D4B" w:rsidR="00EC617C" w:rsidRPr="00644245" w:rsidRDefault="00EC617C" w:rsidP="00644245">
      <w:pPr>
        <w:pStyle w:val="af8"/>
        <w:numPr>
          <w:ilvl w:val="0"/>
          <w:numId w:val="31"/>
        </w:numPr>
        <w:jc w:val="both"/>
        <w:rPr>
          <w:rFonts w:ascii="Times New Roman" w:eastAsia="맑은 고딕" w:hAnsi="Times New Roman"/>
          <w:iCs/>
          <w:lang w:eastAsia="ko-KR"/>
        </w:rPr>
      </w:pPr>
      <w:proofErr w:type="gramStart"/>
      <w:r>
        <w:rPr>
          <w:rFonts w:ascii="Times New Roman" w:eastAsia="맑은 고딕" w:hAnsi="Times New Roman" w:hint="eastAsia"/>
          <w:iCs/>
          <w:lang w:eastAsia="ko-KR"/>
        </w:rPr>
        <w:t>b</w:t>
      </w:r>
      <w:proofErr w:type="gramEnd"/>
      <w:r>
        <w:rPr>
          <w:rFonts w:ascii="Times New Roman" w:eastAsia="맑은 고딕" w:hAnsi="Times New Roman" w:hint="eastAsia"/>
          <w:iCs/>
          <w:lang w:eastAsia="ko-KR"/>
        </w:rPr>
        <w:t xml:space="preserve"> value: b can be fixed to 1 since it is agreed that b&gt;0. </w:t>
      </w:r>
      <w:r w:rsidR="005B75D4">
        <w:rPr>
          <w:rFonts w:ascii="Times New Roman" w:eastAsia="맑은 고딕" w:hAnsi="Times New Roman" w:hint="eastAsia"/>
          <w:iCs/>
          <w:lang w:eastAsia="ko-KR"/>
        </w:rPr>
        <w:t xml:space="preserve">However, if so, the sensing results of </w:t>
      </w:r>
      <w:proofErr w:type="spellStart"/>
      <w:r w:rsidR="005B75D4">
        <w:rPr>
          <w:rFonts w:ascii="Times New Roman" w:eastAsia="맑은 고딕" w:hAnsi="Times New Roman" w:hint="eastAsia"/>
          <w:iCs/>
          <w:lang w:eastAsia="ko-KR"/>
        </w:rPr>
        <w:t>subframe</w:t>
      </w:r>
      <w:proofErr w:type="spellEnd"/>
      <w:r w:rsidR="005B75D4">
        <w:rPr>
          <w:rFonts w:ascii="Times New Roman" w:eastAsia="맑은 고딕" w:hAnsi="Times New Roman" w:hint="eastAsia"/>
          <w:iCs/>
          <w:lang w:eastAsia="ko-KR"/>
        </w:rPr>
        <w:t xml:space="preserve"> n-1 and </w:t>
      </w:r>
      <w:proofErr w:type="spellStart"/>
      <w:r w:rsidR="005B75D4">
        <w:rPr>
          <w:rFonts w:ascii="Times New Roman" w:eastAsia="맑은 고딕" w:hAnsi="Times New Roman" w:hint="eastAsia"/>
          <w:iCs/>
          <w:lang w:eastAsia="ko-KR"/>
        </w:rPr>
        <w:t>subframe</w:t>
      </w:r>
      <w:proofErr w:type="spellEnd"/>
      <w:r w:rsidR="005B75D4">
        <w:rPr>
          <w:rFonts w:ascii="Times New Roman" w:eastAsia="맑은 고딕" w:hAnsi="Times New Roman" w:hint="eastAsia"/>
          <w:iCs/>
          <w:lang w:eastAsia="ko-KR"/>
        </w:rPr>
        <w:t xml:space="preserve"> n cannot be reflected. It is desirable to revert the agreement b&gt;0 to b=0.</w:t>
      </w:r>
    </w:p>
    <w:p w14:paraId="07D5B3B2" w14:textId="55B6CF8D" w:rsidR="00D752F7" w:rsidRPr="00B73E5F" w:rsidRDefault="00897242" w:rsidP="00F44C5D">
      <w:pPr>
        <w:pStyle w:val="af8"/>
        <w:numPr>
          <w:ilvl w:val="0"/>
          <w:numId w:val="31"/>
        </w:numPr>
        <w:jc w:val="both"/>
        <w:rPr>
          <w:rFonts w:ascii="Times New Roman" w:eastAsia="맑은 고딕" w:hAnsi="Times New Roman"/>
          <w:iCs/>
          <w:lang w:eastAsia="ko-KR"/>
        </w:rPr>
      </w:pPr>
      <w:r>
        <w:rPr>
          <w:rFonts w:ascii="Times New Roman" w:eastAsia="맑은 고딕" w:hAnsi="Times New Roman" w:hint="eastAsia"/>
          <w:iCs/>
          <w:lang w:eastAsia="ko-KR"/>
        </w:rPr>
        <w:t xml:space="preserve">Sensing granularity in frequency domain: </w:t>
      </w:r>
      <w:r>
        <w:rPr>
          <w:rFonts w:ascii="Times New Roman" w:eastAsia="맑은 고딕" w:hAnsi="Times New Roman" w:hint="eastAsia"/>
          <w:lang w:val="en-US" w:eastAsia="ko-KR"/>
        </w:rPr>
        <w:t xml:space="preserve">Basically, </w:t>
      </w:r>
      <w:r w:rsidRPr="0033082B">
        <w:rPr>
          <w:rFonts w:ascii="Times New Roman" w:eastAsia="맑은 고딕" w:hAnsi="Times New Roman"/>
          <w:lang w:val="en-US" w:eastAsia="ko-KR"/>
        </w:rPr>
        <w:t>the sensing granularity may be determined by the RB size</w:t>
      </w:r>
      <w:r>
        <w:rPr>
          <w:rFonts w:ascii="Times New Roman" w:eastAsia="맑은 고딕" w:hAnsi="Times New Roman" w:hint="eastAsia"/>
          <w:lang w:val="en-US" w:eastAsia="ko-KR"/>
        </w:rPr>
        <w:t xml:space="preserve"> that</w:t>
      </w:r>
      <w:r w:rsidRPr="0033082B">
        <w:rPr>
          <w:rFonts w:ascii="Times New Roman" w:eastAsia="맑은 고딕" w:hAnsi="Times New Roman"/>
          <w:lang w:val="en-US" w:eastAsia="ko-KR"/>
        </w:rPr>
        <w:t xml:space="preserve"> UE sends a message.</w:t>
      </w:r>
      <w:r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Pr="0033082B">
        <w:rPr>
          <w:rFonts w:ascii="Times New Roman" w:eastAsia="맑은 고딕" w:hAnsi="Times New Roman"/>
          <w:lang w:val="en-US" w:eastAsia="ko-KR"/>
        </w:rPr>
        <w:t>If sub</w:t>
      </w:r>
      <w:r>
        <w:rPr>
          <w:rFonts w:ascii="Times New Roman" w:eastAsia="맑은 고딕" w:hAnsi="Times New Roman" w:hint="eastAsia"/>
          <w:lang w:val="en-US" w:eastAsia="ko-KR"/>
        </w:rPr>
        <w:t>-</w:t>
      </w:r>
      <w:r w:rsidRPr="0033082B">
        <w:rPr>
          <w:rFonts w:ascii="Times New Roman" w:eastAsia="맑은 고딕" w:hAnsi="Times New Roman"/>
          <w:lang w:val="en-US" w:eastAsia="ko-KR"/>
        </w:rPr>
        <w:t>channelization</w:t>
      </w:r>
      <w:r>
        <w:rPr>
          <w:rFonts w:ascii="Times New Roman" w:eastAsia="맑은 고딕" w:hAnsi="Times New Roman" w:hint="eastAsia"/>
          <w:lang w:val="en-US" w:eastAsia="ko-KR"/>
        </w:rPr>
        <w:t xml:space="preserve"> as discussed </w:t>
      </w:r>
      <w:r w:rsidR="00D824FF">
        <w:rPr>
          <w:rFonts w:ascii="Times New Roman" w:eastAsia="맑은 고딕" w:hAnsi="Times New Roman" w:hint="eastAsia"/>
          <w:lang w:val="en-US" w:eastAsia="ko-KR"/>
        </w:rPr>
        <w:t>in our companion contribution [2</w:t>
      </w:r>
      <w:r>
        <w:rPr>
          <w:rFonts w:ascii="Times New Roman" w:eastAsia="맑은 고딕" w:hAnsi="Times New Roman" w:hint="eastAsia"/>
          <w:lang w:val="en-US" w:eastAsia="ko-KR"/>
        </w:rPr>
        <w:t>]</w:t>
      </w:r>
      <w:r w:rsidRPr="0033082B">
        <w:rPr>
          <w:rFonts w:ascii="Times New Roman" w:eastAsia="맑은 고딕" w:hAnsi="Times New Roman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lang w:val="en-US" w:eastAsia="ko-KR"/>
        </w:rPr>
        <w:t xml:space="preserve">is not supported, </w:t>
      </w:r>
      <w:r w:rsidRPr="0033082B">
        <w:rPr>
          <w:rFonts w:ascii="Times New Roman" w:eastAsia="맑은 고딕" w:hAnsi="Times New Roman"/>
          <w:lang w:val="en-US" w:eastAsia="ko-KR"/>
        </w:rPr>
        <w:t>resource fragmentation may occur as seriously.</w:t>
      </w:r>
      <w:r>
        <w:rPr>
          <w:rFonts w:ascii="Times New Roman" w:eastAsia="맑은 고딕" w:hAnsi="Times New Roman" w:hint="eastAsia"/>
          <w:lang w:val="en-US" w:eastAsia="ko-KR"/>
        </w:rPr>
        <w:t xml:space="preserve"> However, sub-channelization is supported, partial overlap is not </w:t>
      </w:r>
      <w:r>
        <w:rPr>
          <w:rFonts w:ascii="Times New Roman" w:eastAsia="맑은 고딕" w:hAnsi="Times New Roman"/>
          <w:lang w:val="en-US" w:eastAsia="ko-KR"/>
        </w:rPr>
        <w:t>occurred</w:t>
      </w:r>
      <w:r>
        <w:rPr>
          <w:rFonts w:ascii="Times New Roman" w:eastAsia="맑은 고딕" w:hAnsi="Times New Roman" w:hint="eastAsia"/>
          <w:lang w:val="en-US" w:eastAsia="ko-KR"/>
        </w:rPr>
        <w:t xml:space="preserve"> and energy sensing granularity of data can be based on sub-channel size.</w:t>
      </w:r>
    </w:p>
    <w:p w14:paraId="7BF7DEAF" w14:textId="50EB7D8E" w:rsidR="00227D67" w:rsidRDefault="00227D67" w:rsidP="00227D67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</w:p>
    <w:p w14:paraId="66ED9363" w14:textId="7679C985" w:rsidR="00897242" w:rsidRPr="00FD4BA9" w:rsidRDefault="00897242" w:rsidP="00227D67">
      <w:pPr>
        <w:rPr>
          <w:rFonts w:ascii="Times New Roman" w:eastAsia="맑은 고딕" w:hAnsi="Times New Roman"/>
          <w:iCs/>
          <w:sz w:val="22"/>
          <w:lang w:val="en-US" w:eastAsia="ko-KR"/>
        </w:rPr>
      </w:pPr>
      <w:r w:rsidRPr="00FD4BA9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Based on the discussion, our proposals can be summarized as follows, </w:t>
      </w:r>
    </w:p>
    <w:p w14:paraId="3934D759" w14:textId="77777777" w:rsidR="00897242" w:rsidRDefault="00897242" w:rsidP="00897242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1: 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Within sensing window, </w:t>
      </w: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UE excludes transmission </w:t>
      </w:r>
      <w:proofErr w:type="spellStart"/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subframes</w:t>
      </w:r>
      <w:proofErr w:type="spellEnd"/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that include</w:t>
      </w: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SA transmission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s</w:t>
      </w: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as well as data transmissions. </w:t>
      </w:r>
    </w:p>
    <w:p w14:paraId="3B3637B1" w14:textId="77777777" w:rsidR="00897242" w:rsidRPr="00897242" w:rsidRDefault="00897242" w:rsidP="00897242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897242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2: In step 2, option 2-1 is supported. </w:t>
      </w:r>
    </w:p>
    <w:p w14:paraId="2A034A48" w14:textId="7A45A298" w:rsidR="00897242" w:rsidRDefault="00897242" w:rsidP="00897242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3: </w:t>
      </w:r>
      <w:r w:rsidRPr="00897242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All decoded SAs should be taken into account if the resource(s) of the associated data is within sensing window [n-a, n-b).</w:t>
      </w:r>
    </w:p>
    <w:p w14:paraId="47CA5C97" w14:textId="77777777" w:rsidR="00B9346F" w:rsidRDefault="00897242" w:rsidP="00897242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4: </w:t>
      </w:r>
      <w:r w:rsidR="00B9346F" w:rsidRPr="00B9346F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Threshold is a function of the priority of the detected SA and the priority of the data to be transmitted.</w:t>
      </w:r>
    </w:p>
    <w:p w14:paraId="6CD30076" w14:textId="7263C728" w:rsidR="00644245" w:rsidRDefault="005B75D4" w:rsidP="00897242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Proposal 5: If the agreement is kept, b is fixed to 1</w:t>
      </w:r>
      <w:r w:rsidR="00644245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f the agreement is reverted, b is fixed to 0. </w:t>
      </w:r>
    </w:p>
    <w:p w14:paraId="1E5B1DBC" w14:textId="0B885134" w:rsidR="00897242" w:rsidRPr="00C52993" w:rsidRDefault="00897242" w:rsidP="00897242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C52993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  <w:r w:rsidR="0064424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6</w:t>
      </w:r>
      <w:r w:rsidRPr="00C52993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Sensing </w:t>
      </w:r>
      <w:r w:rsidRPr="00C52993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granularity</w:t>
      </w:r>
      <w:r w:rsidRPr="00C52993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frequency domain </w:t>
      </w:r>
      <w:r w:rsidRPr="00C52993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is the same as sub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-</w:t>
      </w:r>
      <w:r w:rsidRPr="00C52993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channel size. </w:t>
      </w:r>
    </w:p>
    <w:p w14:paraId="7E4561C1" w14:textId="77777777" w:rsidR="00000331" w:rsidRPr="00000331" w:rsidRDefault="00000331" w:rsidP="00D34F08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Conclusion</w:t>
      </w:r>
    </w:p>
    <w:p w14:paraId="6A6863F4" w14:textId="5C70367D" w:rsidR="006420F0" w:rsidRPr="00706A3E" w:rsidRDefault="00400604" w:rsidP="006420F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706A3E">
        <w:rPr>
          <w:rFonts w:ascii="Times New Roman" w:eastAsia="맑은 고딕" w:hAnsi="Times New Roman"/>
          <w:sz w:val="22"/>
          <w:szCs w:val="22"/>
          <w:lang w:eastAsia="ko-KR"/>
        </w:rPr>
        <w:t xml:space="preserve">We discussed </w:t>
      </w:r>
      <w:r w:rsidR="0033082B">
        <w:rPr>
          <w:rFonts w:ascii="Times New Roman" w:eastAsia="맑은 고딕" w:hAnsi="Times New Roman" w:hint="eastAsia"/>
          <w:sz w:val="22"/>
          <w:szCs w:val="22"/>
          <w:lang w:eastAsia="ko-KR"/>
        </w:rPr>
        <w:t>the details of sensing</w:t>
      </w:r>
      <w:r w:rsidRPr="00706A3E">
        <w:rPr>
          <w:rFonts w:ascii="Times New Roman" w:eastAsia="맑은 고딕" w:hAnsi="Times New Roman"/>
          <w:sz w:val="22"/>
          <w:szCs w:val="22"/>
          <w:lang w:eastAsia="ko-KR"/>
        </w:rPr>
        <w:t>. Based on the discuss</w:t>
      </w:r>
      <w:r w:rsidR="00000331">
        <w:rPr>
          <w:rFonts w:ascii="Times New Roman" w:eastAsia="맑은 고딕" w:hAnsi="Times New Roman"/>
          <w:sz w:val="22"/>
          <w:szCs w:val="22"/>
          <w:lang w:eastAsia="ko-KR"/>
        </w:rPr>
        <w:t xml:space="preserve">ions, the following </w:t>
      </w:r>
      <w:r w:rsidRPr="00706A3E">
        <w:rPr>
          <w:rFonts w:ascii="Times New Roman" w:eastAsia="맑은 고딕" w:hAnsi="Times New Roman"/>
          <w:sz w:val="22"/>
          <w:szCs w:val="22"/>
          <w:lang w:eastAsia="ko-KR"/>
        </w:rPr>
        <w:t>proposals were made:</w:t>
      </w:r>
    </w:p>
    <w:p w14:paraId="5CBB4358" w14:textId="77777777" w:rsidR="005B75D4" w:rsidRDefault="005B75D4" w:rsidP="005B75D4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1: 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Within sensing window, </w:t>
      </w: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UE excludes transmission </w:t>
      </w:r>
      <w:proofErr w:type="spellStart"/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subframes</w:t>
      </w:r>
      <w:proofErr w:type="spellEnd"/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that include</w:t>
      </w: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SA transmission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s</w:t>
      </w:r>
      <w:r w:rsidRPr="00B73E5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 as well as data transmissions. </w:t>
      </w:r>
    </w:p>
    <w:p w14:paraId="17136EE6" w14:textId="77777777" w:rsidR="005B75D4" w:rsidRPr="00897242" w:rsidRDefault="005B75D4" w:rsidP="005B75D4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897242">
        <w:rPr>
          <w:rFonts w:ascii="Times New Roman" w:eastAsia="맑은 고딕" w:hAnsi="Times New Roman" w:hint="eastAsia"/>
          <w:b/>
          <w:iCs/>
          <w:sz w:val="22"/>
          <w:lang w:eastAsia="ko-KR"/>
        </w:rPr>
        <w:lastRenderedPageBreak/>
        <w:t xml:space="preserve">Proposal 2: In step 2, option 2-1 is supported. </w:t>
      </w:r>
    </w:p>
    <w:p w14:paraId="5F921E8E" w14:textId="77777777" w:rsidR="005B75D4" w:rsidRDefault="005B75D4" w:rsidP="005B75D4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3: </w:t>
      </w:r>
      <w:r w:rsidRPr="00897242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All decoded SAs should be taken into account if the resource(s) of the associated data is within sensing window [n-a, n-b).</w:t>
      </w:r>
    </w:p>
    <w:p w14:paraId="03AB25DA" w14:textId="77777777" w:rsidR="005B75D4" w:rsidRDefault="005B75D4" w:rsidP="005B75D4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4: </w:t>
      </w:r>
      <w:r w:rsidRPr="00B9346F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Threshold is a function of the priority of the detected SA and the priority of the data to be transmitted.</w:t>
      </w:r>
    </w:p>
    <w:p w14:paraId="57D7BDC3" w14:textId="77777777" w:rsidR="005B75D4" w:rsidRDefault="005B75D4" w:rsidP="005B75D4">
      <w:pPr>
        <w:rPr>
          <w:rFonts w:ascii="Times New Roman" w:eastAsia="맑은 고딕" w:hAnsi="Times New Roman"/>
          <w:b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Proposal 5: If the agreement is kept, b is fixed to 1. </w:t>
      </w:r>
      <w:r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f the agreement is reverted, b is fixed to 0. </w:t>
      </w:r>
    </w:p>
    <w:p w14:paraId="0A97CA12" w14:textId="77777777" w:rsidR="005B75D4" w:rsidRPr="00C52993" w:rsidRDefault="005B75D4" w:rsidP="005B75D4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C52993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6</w:t>
      </w:r>
      <w:r w:rsidRPr="00C52993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Sensing </w:t>
      </w:r>
      <w:r w:rsidRPr="00C52993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granularity</w:t>
      </w:r>
      <w:r w:rsidRPr="00C52993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frequency domain </w:t>
      </w:r>
      <w:r w:rsidRPr="00C52993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is the same as sub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-</w:t>
      </w:r>
      <w:r w:rsidRPr="00C52993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channel size. </w:t>
      </w:r>
    </w:p>
    <w:p w14:paraId="2C3D3268" w14:textId="77777777" w:rsidR="00000331" w:rsidRPr="005B75D4" w:rsidRDefault="00000331" w:rsidP="006420F0">
      <w:pPr>
        <w:rPr>
          <w:rFonts w:eastAsia="맑은 고딕"/>
          <w:lang w:val="en-US" w:eastAsia="ko-KR"/>
        </w:rPr>
      </w:pPr>
      <w:bookmarkStart w:id="6" w:name="_GoBack"/>
      <w:bookmarkEnd w:id="6"/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4"/>
    <w:bookmarkEnd w:id="5"/>
    <w:p w14:paraId="641980F8" w14:textId="24CC38A6" w:rsidR="00FF3D4A" w:rsidRPr="00FF3D4A" w:rsidRDefault="00FF3D4A" w:rsidP="00FF3D4A">
      <w:pPr>
        <w:numPr>
          <w:ilvl w:val="0"/>
          <w:numId w:val="11"/>
        </w:numPr>
        <w:spacing w:after="180"/>
        <w:rPr>
          <w:rFonts w:ascii="Times New Roman" w:hAnsi="Times New Roman"/>
          <w:color w:val="000000"/>
          <w:sz w:val="22"/>
          <w:szCs w:val="22"/>
        </w:rPr>
      </w:pPr>
      <w:r w:rsidRPr="00FF3D4A">
        <w:rPr>
          <w:rFonts w:ascii="Times New Roman" w:eastAsia="맑은 고딕" w:hAnsi="Times New Roman" w:cs="Calibri"/>
          <w:color w:val="000000"/>
          <w:sz w:val="22"/>
          <w:szCs w:val="22"/>
          <w:lang w:eastAsia="ko-KR"/>
        </w:rPr>
        <w:t>R1-166828</w:t>
      </w:r>
      <w:r>
        <w:rPr>
          <w:rFonts w:ascii="Times New Roman" w:eastAsia="맑은 고딕" w:hAnsi="Times New Roman" w:cs="Calibri" w:hint="eastAsia"/>
          <w:color w:val="000000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 w:cs="Calibri"/>
          <w:color w:val="000000"/>
          <w:sz w:val="22"/>
          <w:szCs w:val="22"/>
          <w:lang w:eastAsia="ko-KR"/>
        </w:rPr>
        <w:t>“</w:t>
      </w:r>
      <w:r w:rsidRPr="00FF3D4A">
        <w:rPr>
          <w:rFonts w:ascii="Times New Roman" w:eastAsia="맑은 고딕" w:hAnsi="Times New Roman" w:cs="Calibri"/>
          <w:color w:val="000000"/>
          <w:sz w:val="22"/>
          <w:szCs w:val="22"/>
          <w:lang w:eastAsia="ko-KR"/>
        </w:rPr>
        <w:t>Details of congestion level measurement</w:t>
      </w:r>
      <w:r>
        <w:rPr>
          <w:rFonts w:ascii="Times New Roman" w:eastAsia="맑은 고딕" w:hAnsi="Times New Roman" w:cs="Calibri"/>
          <w:color w:val="000000"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cs="Calibri" w:hint="eastAsia"/>
          <w:color w:val="000000"/>
          <w:sz w:val="22"/>
          <w:szCs w:val="22"/>
          <w:lang w:eastAsia="ko-KR"/>
        </w:rPr>
        <w:t>,</w:t>
      </w:r>
      <w:r w:rsidRPr="00FF3D4A">
        <w:rPr>
          <w:rFonts w:ascii="Times New Roman" w:eastAsia="맑은 고딕" w:hAnsi="Times New Roman" w:cs="Calibri"/>
          <w:color w:val="000000"/>
          <w:sz w:val="22"/>
          <w:szCs w:val="22"/>
          <w:lang w:eastAsia="ko-KR"/>
        </w:rPr>
        <w:tab/>
        <w:t>LG Electronics</w:t>
      </w:r>
    </w:p>
    <w:p w14:paraId="498A8FFF" w14:textId="4175A966" w:rsidR="00BE121C" w:rsidRPr="00FF3D4A" w:rsidRDefault="00FF3D4A" w:rsidP="00FF3D4A">
      <w:pPr>
        <w:numPr>
          <w:ilvl w:val="0"/>
          <w:numId w:val="11"/>
        </w:numPr>
        <w:spacing w:after="180"/>
        <w:rPr>
          <w:rFonts w:ascii="Times New Roman" w:hAnsi="Times New Roman"/>
          <w:color w:val="000000"/>
          <w:sz w:val="22"/>
          <w:szCs w:val="22"/>
        </w:rPr>
      </w:pPr>
      <w:r w:rsidRPr="00FF3D4A"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R1-166829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“</w:t>
      </w:r>
      <w:r w:rsidRPr="00FF3D4A"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Remaining issues for resource pool configuration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 xml:space="preserve">, </w:t>
      </w:r>
      <w:r w:rsidRPr="00FF3D4A"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LG Electronics</w:t>
      </w:r>
      <w:r w:rsidR="00BE121C" w:rsidRPr="00FF3D4A">
        <w:rPr>
          <w:rFonts w:ascii="Times New Roman" w:eastAsia="맑은 고딕" w:hAnsi="Times New Roman" w:hint="eastAsia"/>
          <w:lang w:val="en-US" w:eastAsia="ko-KR"/>
        </w:rPr>
        <w:t xml:space="preserve"> </w:t>
      </w:r>
    </w:p>
    <w:sectPr w:rsidR="00BE121C" w:rsidRPr="00FF3D4A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E306A" w14:textId="77777777" w:rsidR="00E47963" w:rsidRDefault="00E47963" w:rsidP="00796430">
      <w:r>
        <w:separator/>
      </w:r>
    </w:p>
  </w:endnote>
  <w:endnote w:type="continuationSeparator" w:id="0">
    <w:p w14:paraId="7520D016" w14:textId="77777777" w:rsidR="00E47963" w:rsidRDefault="00E4796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B75D4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B75D4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FCD4A" w14:textId="77777777" w:rsidR="00E47963" w:rsidRDefault="00E47963" w:rsidP="00796430">
      <w:r>
        <w:separator/>
      </w:r>
    </w:p>
  </w:footnote>
  <w:footnote w:type="continuationSeparator" w:id="0">
    <w:p w14:paraId="628F43F0" w14:textId="77777777" w:rsidR="00E47963" w:rsidRDefault="00E4796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8B0E09"/>
    <w:multiLevelType w:val="hybridMultilevel"/>
    <w:tmpl w:val="5CC0CA68"/>
    <w:lvl w:ilvl="0" w:tplc="7FB23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0F3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094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E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2A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C0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AF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8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16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E88CED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59B422C"/>
    <w:multiLevelType w:val="hybridMultilevel"/>
    <w:tmpl w:val="B8C28786"/>
    <w:lvl w:ilvl="0" w:tplc="F7201F2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436145"/>
    <w:multiLevelType w:val="hybridMultilevel"/>
    <w:tmpl w:val="77FED886"/>
    <w:lvl w:ilvl="0" w:tplc="C334396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5702E4"/>
    <w:multiLevelType w:val="hybridMultilevel"/>
    <w:tmpl w:val="CC9615D0"/>
    <w:lvl w:ilvl="0" w:tplc="AFACD848">
      <w:start w:val="24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F353C3"/>
    <w:multiLevelType w:val="hybridMultilevel"/>
    <w:tmpl w:val="551EB8F8"/>
    <w:lvl w:ilvl="0" w:tplc="5CDA7606">
      <w:start w:val="24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944BD9"/>
    <w:multiLevelType w:val="hybridMultilevel"/>
    <w:tmpl w:val="FCAE60D6"/>
    <w:lvl w:ilvl="0" w:tplc="47365A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8C38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32AB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C61A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2E72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0EA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DAB7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A3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BC4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8C6582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F9D52D6"/>
    <w:multiLevelType w:val="hybridMultilevel"/>
    <w:tmpl w:val="8CA284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6330C61"/>
    <w:multiLevelType w:val="hybridMultilevel"/>
    <w:tmpl w:val="239C8AC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8"/>
  </w:num>
  <w:num w:numId="3">
    <w:abstractNumId w:val="12"/>
  </w:num>
  <w:num w:numId="4">
    <w:abstractNumId w:val="13"/>
  </w:num>
  <w:num w:numId="5">
    <w:abstractNumId w:val="7"/>
  </w:num>
  <w:num w:numId="6">
    <w:abstractNumId w:val="16"/>
  </w:num>
  <w:num w:numId="7">
    <w:abstractNumId w:val="21"/>
  </w:num>
  <w:num w:numId="8">
    <w:abstractNumId w:val="8"/>
  </w:num>
  <w:num w:numId="9">
    <w:abstractNumId w:val="4"/>
  </w:num>
  <w:num w:numId="10">
    <w:abstractNumId w:val="11"/>
  </w:num>
  <w:num w:numId="11">
    <w:abstractNumId w:val="0"/>
  </w:num>
  <w:num w:numId="12">
    <w:abstractNumId w:val="19"/>
  </w:num>
  <w:num w:numId="13">
    <w:abstractNumId w:val="14"/>
  </w:num>
  <w:num w:numId="14">
    <w:abstractNumId w:val="29"/>
  </w:num>
  <w:num w:numId="15">
    <w:abstractNumId w:val="15"/>
  </w:num>
  <w:num w:numId="16">
    <w:abstractNumId w:val="10"/>
  </w:num>
  <w:num w:numId="17">
    <w:abstractNumId w:val="32"/>
  </w:num>
  <w:num w:numId="18">
    <w:abstractNumId w:val="23"/>
  </w:num>
  <w:num w:numId="19">
    <w:abstractNumId w:val="30"/>
  </w:num>
  <w:num w:numId="20">
    <w:abstractNumId w:val="20"/>
  </w:num>
  <w:num w:numId="21">
    <w:abstractNumId w:val="31"/>
  </w:num>
  <w:num w:numId="22">
    <w:abstractNumId w:val="27"/>
  </w:num>
  <w:num w:numId="23">
    <w:abstractNumId w:val="5"/>
  </w:num>
  <w:num w:numId="24">
    <w:abstractNumId w:val="26"/>
  </w:num>
  <w:num w:numId="25">
    <w:abstractNumId w:val="24"/>
  </w:num>
  <w:num w:numId="26">
    <w:abstractNumId w:val="6"/>
  </w:num>
  <w:num w:numId="27">
    <w:abstractNumId w:val="17"/>
  </w:num>
  <w:num w:numId="28">
    <w:abstractNumId w:val="9"/>
  </w:num>
  <w:num w:numId="29">
    <w:abstractNumId w:val="1"/>
  </w:num>
  <w:num w:numId="30">
    <w:abstractNumId w:val="25"/>
  </w:num>
  <w:num w:numId="31">
    <w:abstractNumId w:val="3"/>
  </w:num>
  <w:num w:numId="32">
    <w:abstractNumId w:val="28"/>
  </w:num>
  <w:num w:numId="3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0331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C4A"/>
    <w:rsid w:val="0002769F"/>
    <w:rsid w:val="00030E7A"/>
    <w:rsid w:val="00031C6F"/>
    <w:rsid w:val="00031FB7"/>
    <w:rsid w:val="00032E20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2840"/>
    <w:rsid w:val="000531D3"/>
    <w:rsid w:val="00053438"/>
    <w:rsid w:val="000560D1"/>
    <w:rsid w:val="00056218"/>
    <w:rsid w:val="00057ED0"/>
    <w:rsid w:val="000605C3"/>
    <w:rsid w:val="00060F21"/>
    <w:rsid w:val="00060F48"/>
    <w:rsid w:val="0006130E"/>
    <w:rsid w:val="00061469"/>
    <w:rsid w:val="00061D59"/>
    <w:rsid w:val="0006218B"/>
    <w:rsid w:val="00062862"/>
    <w:rsid w:val="00062F6C"/>
    <w:rsid w:val="000636FC"/>
    <w:rsid w:val="000637C1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B779B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0F7C0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287"/>
    <w:rsid w:val="00133F32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34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5E2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026F"/>
    <w:rsid w:val="001B1C62"/>
    <w:rsid w:val="001B204F"/>
    <w:rsid w:val="001B20BD"/>
    <w:rsid w:val="001B2430"/>
    <w:rsid w:val="001B26CD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47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6B23"/>
    <w:rsid w:val="001D7345"/>
    <w:rsid w:val="001D7F40"/>
    <w:rsid w:val="001E17B0"/>
    <w:rsid w:val="001E18F6"/>
    <w:rsid w:val="001E3318"/>
    <w:rsid w:val="001E38BC"/>
    <w:rsid w:val="001E4CDE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4BF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27D67"/>
    <w:rsid w:val="0023004D"/>
    <w:rsid w:val="002301F6"/>
    <w:rsid w:val="00230EC5"/>
    <w:rsid w:val="00230EEF"/>
    <w:rsid w:val="002313AD"/>
    <w:rsid w:val="002320CD"/>
    <w:rsid w:val="00232C7A"/>
    <w:rsid w:val="0023325C"/>
    <w:rsid w:val="00233764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6AC"/>
    <w:rsid w:val="00277925"/>
    <w:rsid w:val="002801AB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A3A"/>
    <w:rsid w:val="002A19B1"/>
    <w:rsid w:val="002A2512"/>
    <w:rsid w:val="002A388B"/>
    <w:rsid w:val="002A5FF8"/>
    <w:rsid w:val="002A6160"/>
    <w:rsid w:val="002A6255"/>
    <w:rsid w:val="002A6BB1"/>
    <w:rsid w:val="002A7257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70"/>
    <w:rsid w:val="002C08DD"/>
    <w:rsid w:val="002C0EF1"/>
    <w:rsid w:val="002C1E54"/>
    <w:rsid w:val="002C31A1"/>
    <w:rsid w:val="002C398D"/>
    <w:rsid w:val="002C3C1E"/>
    <w:rsid w:val="002C45E4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4FC"/>
    <w:rsid w:val="002E3576"/>
    <w:rsid w:val="002E4C8D"/>
    <w:rsid w:val="002E501E"/>
    <w:rsid w:val="002E50E5"/>
    <w:rsid w:val="002E5B15"/>
    <w:rsid w:val="002E6242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82B"/>
    <w:rsid w:val="00330923"/>
    <w:rsid w:val="00330BB2"/>
    <w:rsid w:val="0033121D"/>
    <w:rsid w:val="00332388"/>
    <w:rsid w:val="0033288B"/>
    <w:rsid w:val="0033407F"/>
    <w:rsid w:val="00334169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A2F"/>
    <w:rsid w:val="00387DA9"/>
    <w:rsid w:val="0039050D"/>
    <w:rsid w:val="0039142D"/>
    <w:rsid w:val="00391990"/>
    <w:rsid w:val="00391F97"/>
    <w:rsid w:val="003950EF"/>
    <w:rsid w:val="003959A2"/>
    <w:rsid w:val="00396B18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CC0"/>
    <w:rsid w:val="003D50C6"/>
    <w:rsid w:val="003D54E8"/>
    <w:rsid w:val="003D615C"/>
    <w:rsid w:val="003D736B"/>
    <w:rsid w:val="003E10DA"/>
    <w:rsid w:val="003E12BE"/>
    <w:rsid w:val="003E1599"/>
    <w:rsid w:val="003E259A"/>
    <w:rsid w:val="003E2973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110A"/>
    <w:rsid w:val="003F30B4"/>
    <w:rsid w:val="003F39D3"/>
    <w:rsid w:val="003F4A1D"/>
    <w:rsid w:val="003F4ABB"/>
    <w:rsid w:val="003F7552"/>
    <w:rsid w:val="003F7BF5"/>
    <w:rsid w:val="00400604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5B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15C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F29"/>
    <w:rsid w:val="004C5484"/>
    <w:rsid w:val="004C59B9"/>
    <w:rsid w:val="004C5D1D"/>
    <w:rsid w:val="004C6B6A"/>
    <w:rsid w:val="004C76D4"/>
    <w:rsid w:val="004C76E6"/>
    <w:rsid w:val="004D0FC6"/>
    <w:rsid w:val="004D2C32"/>
    <w:rsid w:val="004D3BAA"/>
    <w:rsid w:val="004D4B20"/>
    <w:rsid w:val="004D4B21"/>
    <w:rsid w:val="004D5733"/>
    <w:rsid w:val="004D5AE0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81D"/>
    <w:rsid w:val="00512DFB"/>
    <w:rsid w:val="00514999"/>
    <w:rsid w:val="0051526F"/>
    <w:rsid w:val="00515B05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E8"/>
    <w:rsid w:val="00534119"/>
    <w:rsid w:val="005345ED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45A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67C20"/>
    <w:rsid w:val="005700B5"/>
    <w:rsid w:val="00571602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96D18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B75D4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C61B9"/>
    <w:rsid w:val="005D029D"/>
    <w:rsid w:val="005D1384"/>
    <w:rsid w:val="005D1C05"/>
    <w:rsid w:val="005D1F3E"/>
    <w:rsid w:val="005D434C"/>
    <w:rsid w:val="005D4AF5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5F6B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14D8"/>
    <w:rsid w:val="00632AE5"/>
    <w:rsid w:val="00633DA8"/>
    <w:rsid w:val="00634032"/>
    <w:rsid w:val="00634067"/>
    <w:rsid w:val="0063481E"/>
    <w:rsid w:val="00635CEF"/>
    <w:rsid w:val="00637214"/>
    <w:rsid w:val="00641564"/>
    <w:rsid w:val="006420F0"/>
    <w:rsid w:val="006421E4"/>
    <w:rsid w:val="006441C5"/>
    <w:rsid w:val="0064424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C55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2338"/>
    <w:rsid w:val="006B236C"/>
    <w:rsid w:val="006B2689"/>
    <w:rsid w:val="006B2907"/>
    <w:rsid w:val="006B3609"/>
    <w:rsid w:val="006B5774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0C73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3E"/>
    <w:rsid w:val="00706AFC"/>
    <w:rsid w:val="00707769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3BBF"/>
    <w:rsid w:val="0072451D"/>
    <w:rsid w:val="0072453B"/>
    <w:rsid w:val="00724A03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67A70"/>
    <w:rsid w:val="00770853"/>
    <w:rsid w:val="00770B33"/>
    <w:rsid w:val="00770CC5"/>
    <w:rsid w:val="00770DCE"/>
    <w:rsid w:val="00772122"/>
    <w:rsid w:val="00772B2C"/>
    <w:rsid w:val="00773017"/>
    <w:rsid w:val="00773992"/>
    <w:rsid w:val="007746E9"/>
    <w:rsid w:val="00774AEC"/>
    <w:rsid w:val="0077523F"/>
    <w:rsid w:val="00775BF5"/>
    <w:rsid w:val="00775F29"/>
    <w:rsid w:val="00776CEA"/>
    <w:rsid w:val="00776E46"/>
    <w:rsid w:val="00777020"/>
    <w:rsid w:val="0077722C"/>
    <w:rsid w:val="00777A71"/>
    <w:rsid w:val="00777F5A"/>
    <w:rsid w:val="00782179"/>
    <w:rsid w:val="00782275"/>
    <w:rsid w:val="0078274F"/>
    <w:rsid w:val="00782DFE"/>
    <w:rsid w:val="007835C0"/>
    <w:rsid w:val="00785E8C"/>
    <w:rsid w:val="007866FE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60C9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173BC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0E7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76D"/>
    <w:rsid w:val="008660FC"/>
    <w:rsid w:val="0086612F"/>
    <w:rsid w:val="008669CA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F"/>
    <w:rsid w:val="00876395"/>
    <w:rsid w:val="00876D19"/>
    <w:rsid w:val="00876E38"/>
    <w:rsid w:val="00877930"/>
    <w:rsid w:val="00877CB1"/>
    <w:rsid w:val="00877DF7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42"/>
    <w:rsid w:val="00897255"/>
    <w:rsid w:val="00897DA6"/>
    <w:rsid w:val="008A0537"/>
    <w:rsid w:val="008A0713"/>
    <w:rsid w:val="008A0785"/>
    <w:rsid w:val="008A0E7E"/>
    <w:rsid w:val="008A1086"/>
    <w:rsid w:val="008A2D9D"/>
    <w:rsid w:val="008A3909"/>
    <w:rsid w:val="008A3A32"/>
    <w:rsid w:val="008A3B8A"/>
    <w:rsid w:val="008A45C9"/>
    <w:rsid w:val="008A4BC4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81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1E2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84D"/>
    <w:rsid w:val="00935A9B"/>
    <w:rsid w:val="00935C78"/>
    <w:rsid w:val="00935E26"/>
    <w:rsid w:val="00937A89"/>
    <w:rsid w:val="00940263"/>
    <w:rsid w:val="009434A9"/>
    <w:rsid w:val="0094353F"/>
    <w:rsid w:val="009443E4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1C"/>
    <w:rsid w:val="00972C07"/>
    <w:rsid w:val="00974334"/>
    <w:rsid w:val="00975617"/>
    <w:rsid w:val="009758E7"/>
    <w:rsid w:val="00975D78"/>
    <w:rsid w:val="009768EA"/>
    <w:rsid w:val="00976987"/>
    <w:rsid w:val="0098056F"/>
    <w:rsid w:val="0098064C"/>
    <w:rsid w:val="00981E3D"/>
    <w:rsid w:val="00982AAC"/>
    <w:rsid w:val="00982CDD"/>
    <w:rsid w:val="00983DEC"/>
    <w:rsid w:val="00984620"/>
    <w:rsid w:val="00984E73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13A"/>
    <w:rsid w:val="009A78C2"/>
    <w:rsid w:val="009A7CA6"/>
    <w:rsid w:val="009B0455"/>
    <w:rsid w:val="009B0DBB"/>
    <w:rsid w:val="009B2552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36B"/>
    <w:rsid w:val="009C6B20"/>
    <w:rsid w:val="009C771D"/>
    <w:rsid w:val="009C7889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AF3"/>
    <w:rsid w:val="009E7CFB"/>
    <w:rsid w:val="009F0106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41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BAF"/>
    <w:rsid w:val="00A1308A"/>
    <w:rsid w:val="00A14960"/>
    <w:rsid w:val="00A14B53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BE5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86"/>
    <w:rsid w:val="00A84AF5"/>
    <w:rsid w:val="00A851BA"/>
    <w:rsid w:val="00A869B6"/>
    <w:rsid w:val="00A90D2C"/>
    <w:rsid w:val="00A923F1"/>
    <w:rsid w:val="00A92C1F"/>
    <w:rsid w:val="00A92E75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549"/>
    <w:rsid w:val="00AA4B50"/>
    <w:rsid w:val="00AA57C5"/>
    <w:rsid w:val="00AA59B8"/>
    <w:rsid w:val="00AA6790"/>
    <w:rsid w:val="00AA7A1E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41DD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AF5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4E3D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1D1"/>
    <w:rsid w:val="00B6324C"/>
    <w:rsid w:val="00B6388E"/>
    <w:rsid w:val="00B63935"/>
    <w:rsid w:val="00B63D83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3E5F"/>
    <w:rsid w:val="00B74B2C"/>
    <w:rsid w:val="00B76297"/>
    <w:rsid w:val="00B76757"/>
    <w:rsid w:val="00B7686D"/>
    <w:rsid w:val="00B77AF2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03C1"/>
    <w:rsid w:val="00B91EB5"/>
    <w:rsid w:val="00B92BF2"/>
    <w:rsid w:val="00B9346F"/>
    <w:rsid w:val="00B94BC5"/>
    <w:rsid w:val="00B95DDD"/>
    <w:rsid w:val="00BA0EDE"/>
    <w:rsid w:val="00BA0F59"/>
    <w:rsid w:val="00BA0FA8"/>
    <w:rsid w:val="00BA1967"/>
    <w:rsid w:val="00BA1A08"/>
    <w:rsid w:val="00BA25E9"/>
    <w:rsid w:val="00BA2DEE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21C"/>
    <w:rsid w:val="00BE1F63"/>
    <w:rsid w:val="00BE2568"/>
    <w:rsid w:val="00BE3627"/>
    <w:rsid w:val="00BE3C46"/>
    <w:rsid w:val="00BE3F62"/>
    <w:rsid w:val="00BE3FB7"/>
    <w:rsid w:val="00BE6D40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2C9B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2C98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2993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25B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5933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9AD"/>
    <w:rsid w:val="00CA7C71"/>
    <w:rsid w:val="00CB01FA"/>
    <w:rsid w:val="00CB18F4"/>
    <w:rsid w:val="00CB21AB"/>
    <w:rsid w:val="00CB31E3"/>
    <w:rsid w:val="00CB42ED"/>
    <w:rsid w:val="00CB4607"/>
    <w:rsid w:val="00CB4665"/>
    <w:rsid w:val="00CB55BD"/>
    <w:rsid w:val="00CB654B"/>
    <w:rsid w:val="00CB6677"/>
    <w:rsid w:val="00CB6EA0"/>
    <w:rsid w:val="00CB70C5"/>
    <w:rsid w:val="00CB7EDF"/>
    <w:rsid w:val="00CC03C0"/>
    <w:rsid w:val="00CC0731"/>
    <w:rsid w:val="00CC200E"/>
    <w:rsid w:val="00CC220C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08DB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232D"/>
    <w:rsid w:val="00D341F5"/>
    <w:rsid w:val="00D342F2"/>
    <w:rsid w:val="00D3436D"/>
    <w:rsid w:val="00D34DD9"/>
    <w:rsid w:val="00D34F08"/>
    <w:rsid w:val="00D3558D"/>
    <w:rsid w:val="00D361CC"/>
    <w:rsid w:val="00D36876"/>
    <w:rsid w:val="00D36A90"/>
    <w:rsid w:val="00D3741F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10C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2F7"/>
    <w:rsid w:val="00D75F25"/>
    <w:rsid w:val="00D76215"/>
    <w:rsid w:val="00D764EC"/>
    <w:rsid w:val="00D76BC3"/>
    <w:rsid w:val="00D773C7"/>
    <w:rsid w:val="00D80FCB"/>
    <w:rsid w:val="00D8123D"/>
    <w:rsid w:val="00D8214C"/>
    <w:rsid w:val="00D824FF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2B6F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C7F"/>
    <w:rsid w:val="00DC5E26"/>
    <w:rsid w:val="00DC6B5D"/>
    <w:rsid w:val="00DC7A18"/>
    <w:rsid w:val="00DC7BA1"/>
    <w:rsid w:val="00DD0CFA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5DE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4B96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2A5A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63"/>
    <w:rsid w:val="00E47992"/>
    <w:rsid w:val="00E47C15"/>
    <w:rsid w:val="00E47DC8"/>
    <w:rsid w:val="00E50460"/>
    <w:rsid w:val="00E50562"/>
    <w:rsid w:val="00E50B70"/>
    <w:rsid w:val="00E50CA6"/>
    <w:rsid w:val="00E50CDB"/>
    <w:rsid w:val="00E52A1B"/>
    <w:rsid w:val="00E542FC"/>
    <w:rsid w:val="00E547AB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EA9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4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17C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6ED"/>
    <w:rsid w:val="00EE6818"/>
    <w:rsid w:val="00EE6A12"/>
    <w:rsid w:val="00EF014D"/>
    <w:rsid w:val="00EF033E"/>
    <w:rsid w:val="00EF0354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5F7B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41F2"/>
    <w:rsid w:val="00F44A5A"/>
    <w:rsid w:val="00F44C5D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C7040"/>
    <w:rsid w:val="00FD0CB4"/>
    <w:rsid w:val="00FD1D22"/>
    <w:rsid w:val="00FD29DA"/>
    <w:rsid w:val="00FD36CB"/>
    <w:rsid w:val="00FD4BA9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3D4A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2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D361CC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2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D361CC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8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F6AAF7-A9E4-40D6-ABEA-444CC4CA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377</TotalTime>
  <Pages>4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9859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19</cp:revision>
  <cp:lastPrinted>2012-09-26T11:01:00Z</cp:lastPrinted>
  <dcterms:created xsi:type="dcterms:W3CDTF">2016-08-12T06:14:00Z</dcterms:created>
  <dcterms:modified xsi:type="dcterms:W3CDTF">2016-08-12T21:07:00Z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